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39548A6" wp14:paraId="3D6B5605" wp14:textId="02507675">
      <w:pPr>
        <w:pStyle w:val="Normal"/>
        <w:spacing w:after="0" w:afterAutospacing="off"/>
        <w:jc w:val="center"/>
        <w:rPr>
          <w:rFonts w:ascii="Century Gothic" w:hAnsi="Century Gothic" w:eastAsia="Century Gothic" w:cs="Century Gothic"/>
          <w:b w:val="1"/>
          <w:bCs w:val="1"/>
          <w:noProof w:val="0"/>
          <w:color w:val="215E99" w:themeColor="text2" w:themeTint="BF" w:themeShade="FF"/>
          <w:sz w:val="40"/>
          <w:szCs w:val="40"/>
          <w:lang w:val="es-ES"/>
        </w:rPr>
      </w:pPr>
      <w:r w:rsidRPr="139548A6" w:rsidR="76A12888">
        <w:rPr>
          <w:rFonts w:ascii="Century Gothic" w:hAnsi="Century Gothic" w:eastAsia="Century Gothic" w:cs="Century Gothic"/>
          <w:b w:val="1"/>
          <w:bCs w:val="1"/>
          <w:noProof w:val="0"/>
          <w:color w:val="215E99" w:themeColor="text2" w:themeTint="BF" w:themeShade="FF"/>
          <w:sz w:val="40"/>
          <w:szCs w:val="40"/>
          <w:lang w:val="es-ES"/>
        </w:rPr>
        <w:t xml:space="preserve">Brand USA concluye con éxito la </w:t>
      </w:r>
      <w:r w:rsidRPr="139548A6" w:rsidR="7F56AB31">
        <w:rPr>
          <w:rFonts w:ascii="Century Gothic" w:hAnsi="Century Gothic" w:eastAsia="Century Gothic" w:cs="Century Gothic"/>
          <w:b w:val="1"/>
          <w:bCs w:val="1"/>
          <w:noProof w:val="0"/>
          <w:color w:val="215E99" w:themeColor="text2" w:themeTint="BF" w:themeShade="FF"/>
          <w:sz w:val="40"/>
          <w:szCs w:val="40"/>
          <w:lang w:val="es-ES"/>
        </w:rPr>
        <w:t>m</w:t>
      </w:r>
      <w:r w:rsidRPr="139548A6" w:rsidR="76A12888">
        <w:rPr>
          <w:rFonts w:ascii="Century Gothic" w:hAnsi="Century Gothic" w:eastAsia="Century Gothic" w:cs="Century Gothic"/>
          <w:b w:val="1"/>
          <w:bCs w:val="1"/>
          <w:noProof w:val="0"/>
          <w:color w:val="215E99" w:themeColor="text2" w:themeTint="BF" w:themeShade="FF"/>
          <w:sz w:val="40"/>
          <w:szCs w:val="40"/>
          <w:lang w:val="es-ES"/>
        </w:rPr>
        <w:t xml:space="preserve">isión de </w:t>
      </w:r>
      <w:r w:rsidRPr="139548A6" w:rsidR="5D1FB78F">
        <w:rPr>
          <w:rFonts w:ascii="Century Gothic" w:hAnsi="Century Gothic" w:eastAsia="Century Gothic" w:cs="Century Gothic"/>
          <w:b w:val="1"/>
          <w:bCs w:val="1"/>
          <w:noProof w:val="0"/>
          <w:color w:val="215E99" w:themeColor="text2" w:themeTint="BF" w:themeShade="FF"/>
          <w:sz w:val="40"/>
          <w:szCs w:val="40"/>
          <w:lang w:val="es-ES"/>
        </w:rPr>
        <w:t>v</w:t>
      </w:r>
      <w:r w:rsidRPr="139548A6" w:rsidR="76A12888">
        <w:rPr>
          <w:rFonts w:ascii="Century Gothic" w:hAnsi="Century Gothic" w:eastAsia="Century Gothic" w:cs="Century Gothic"/>
          <w:b w:val="1"/>
          <w:bCs w:val="1"/>
          <w:noProof w:val="0"/>
          <w:color w:val="215E99" w:themeColor="text2" w:themeTint="BF" w:themeShade="FF"/>
          <w:sz w:val="40"/>
          <w:szCs w:val="40"/>
          <w:lang w:val="es-ES"/>
        </w:rPr>
        <w:t>entas 2026 en México</w:t>
      </w:r>
    </w:p>
    <w:p xmlns:wp14="http://schemas.microsoft.com/office/word/2010/wordml" w:rsidP="49DEC9A4" wp14:paraId="782CEA81" wp14:textId="06FADDFA">
      <w:pPr>
        <w:spacing w:before="240" w:beforeAutospacing="off" w:after="240" w:afterAutospacing="off"/>
        <w:jc w:val="center"/>
        <w:rPr>
          <w:rFonts w:ascii="Century Gothic" w:hAnsi="Century Gothic" w:eastAsia="Century Gothic" w:cs="Century Gothic"/>
          <w:b w:val="0"/>
          <w:bCs w:val="0"/>
          <w:i w:val="1"/>
          <w:iCs w:val="1"/>
          <w:noProof w:val="0"/>
          <w:sz w:val="20"/>
          <w:szCs w:val="20"/>
          <w:lang w:val="es-ES"/>
        </w:rPr>
      </w:pPr>
      <w:r w:rsidRPr="49DEC9A4" w:rsidR="76A12888">
        <w:rPr>
          <w:rFonts w:ascii="Century Gothic" w:hAnsi="Century Gothic" w:eastAsia="Century Gothic" w:cs="Century Gothic"/>
          <w:b w:val="0"/>
          <w:bCs w:val="0"/>
          <w:i w:val="1"/>
          <w:iCs w:val="1"/>
          <w:noProof w:val="0"/>
          <w:sz w:val="20"/>
          <w:szCs w:val="20"/>
          <w:lang w:val="es-ES"/>
        </w:rPr>
        <w:t>Más de 2,200 reuniones de negocios fortalecen alianzas de cara a un año clave para el turismo en Estados Unidos.</w:t>
      </w:r>
    </w:p>
    <w:p xmlns:wp14="http://schemas.microsoft.com/office/word/2010/wordml" w:rsidP="49DEC9A4" wp14:paraId="23E5BAAC" wp14:textId="11584BA9">
      <w:pPr>
        <w:spacing w:before="240" w:beforeAutospacing="off" w:after="240" w:afterAutospacing="off"/>
        <w:rPr>
          <w:rFonts w:ascii="Century Gothic" w:hAnsi="Century Gothic" w:eastAsia="Century Gothic" w:cs="Century Gothic"/>
          <w:noProof w:val="0"/>
          <w:sz w:val="20"/>
          <w:szCs w:val="20"/>
          <w:lang w:val="es-ES"/>
        </w:rPr>
      </w:pPr>
      <w:r w:rsidRPr="139548A6" w:rsidR="76A12888">
        <w:rPr>
          <w:rFonts w:ascii="Century Gothic" w:hAnsi="Century Gothic" w:eastAsia="Century Gothic" w:cs="Century Gothic"/>
          <w:b w:val="1"/>
          <w:bCs w:val="1"/>
          <w:noProof w:val="0"/>
          <w:sz w:val="20"/>
          <w:szCs w:val="20"/>
          <w:lang w:val="es-ES"/>
        </w:rPr>
        <w:t>Ciudad de México</w:t>
      </w:r>
      <w:r w:rsidRPr="139548A6" w:rsidR="76A12888">
        <w:rPr>
          <w:rFonts w:ascii="Century Gothic" w:hAnsi="Century Gothic" w:eastAsia="Century Gothic" w:cs="Century Gothic"/>
          <w:noProof w:val="0"/>
          <w:sz w:val="20"/>
          <w:szCs w:val="20"/>
          <w:lang w:val="es-ES"/>
        </w:rPr>
        <w:t xml:space="preserve">, </w:t>
      </w:r>
      <w:r w:rsidRPr="139548A6" w:rsidR="76A12888">
        <w:rPr>
          <w:rFonts w:ascii="Century Gothic" w:hAnsi="Century Gothic" w:eastAsia="Century Gothic" w:cs="Century Gothic"/>
          <w:b w:val="0"/>
          <w:bCs w:val="0"/>
          <w:noProof w:val="0"/>
          <w:sz w:val="20"/>
          <w:szCs w:val="20"/>
          <w:lang w:val="es-ES"/>
        </w:rPr>
        <w:t>16 de enero de 2026</w:t>
      </w:r>
      <w:r w:rsidRPr="139548A6" w:rsidR="76A12888">
        <w:rPr>
          <w:rFonts w:ascii="Century Gothic" w:hAnsi="Century Gothic" w:eastAsia="Century Gothic" w:cs="Century Gothic"/>
          <w:noProof w:val="0"/>
          <w:sz w:val="20"/>
          <w:szCs w:val="20"/>
          <w:lang w:val="es-ES"/>
        </w:rPr>
        <w:t xml:space="preserve"> – Brand USA, la organización oficial de promoción turística de Estados </w:t>
      </w:r>
      <w:r w:rsidRPr="139548A6" w:rsidR="3E32387D">
        <w:rPr>
          <w:rFonts w:ascii="Century Gothic" w:hAnsi="Century Gothic" w:eastAsia="Century Gothic" w:cs="Century Gothic"/>
          <w:noProof w:val="0"/>
          <w:sz w:val="20"/>
          <w:szCs w:val="20"/>
          <w:lang w:val="es-ES"/>
        </w:rPr>
        <w:t>Unidos</w:t>
      </w:r>
      <w:r w:rsidRPr="139548A6" w:rsidR="76A12888">
        <w:rPr>
          <w:rFonts w:ascii="Century Gothic" w:hAnsi="Century Gothic" w:eastAsia="Century Gothic" w:cs="Century Gothic"/>
          <w:noProof w:val="0"/>
          <w:sz w:val="20"/>
          <w:szCs w:val="20"/>
          <w:lang w:val="es-ES"/>
        </w:rPr>
        <w:t xml:space="preserve"> concluyó con éxito su </w:t>
      </w:r>
      <w:r w:rsidRPr="139548A6" w:rsidR="2544B428">
        <w:rPr>
          <w:rFonts w:ascii="Century Gothic" w:hAnsi="Century Gothic" w:eastAsia="Century Gothic" w:cs="Century Gothic"/>
          <w:noProof w:val="0"/>
          <w:sz w:val="20"/>
          <w:szCs w:val="20"/>
          <w:lang w:val="es-ES"/>
        </w:rPr>
        <w:t>m</w:t>
      </w:r>
      <w:r w:rsidRPr="139548A6" w:rsidR="76A12888">
        <w:rPr>
          <w:rFonts w:ascii="Century Gothic" w:hAnsi="Century Gothic" w:eastAsia="Century Gothic" w:cs="Century Gothic"/>
          <w:noProof w:val="0"/>
          <w:sz w:val="20"/>
          <w:szCs w:val="20"/>
          <w:lang w:val="es-ES"/>
        </w:rPr>
        <w:t xml:space="preserve">isión de </w:t>
      </w:r>
      <w:r w:rsidRPr="139548A6" w:rsidR="4F5C9188">
        <w:rPr>
          <w:rFonts w:ascii="Century Gothic" w:hAnsi="Century Gothic" w:eastAsia="Century Gothic" w:cs="Century Gothic"/>
          <w:noProof w:val="0"/>
          <w:sz w:val="20"/>
          <w:szCs w:val="20"/>
          <w:lang w:val="es-ES"/>
        </w:rPr>
        <w:t>v</w:t>
      </w:r>
      <w:r w:rsidRPr="139548A6" w:rsidR="76A12888">
        <w:rPr>
          <w:rFonts w:ascii="Century Gothic" w:hAnsi="Century Gothic" w:eastAsia="Century Gothic" w:cs="Century Gothic"/>
          <w:noProof w:val="0"/>
          <w:sz w:val="20"/>
          <w:szCs w:val="20"/>
          <w:lang w:val="es-ES"/>
        </w:rPr>
        <w:t xml:space="preserve">entas anual en México, realizada del </w:t>
      </w:r>
      <w:r w:rsidRPr="139548A6" w:rsidR="76A12888">
        <w:rPr>
          <w:rFonts w:ascii="Century Gothic" w:hAnsi="Century Gothic" w:eastAsia="Century Gothic" w:cs="Century Gothic"/>
          <w:b w:val="1"/>
          <w:bCs w:val="1"/>
          <w:noProof w:val="0"/>
          <w:sz w:val="20"/>
          <w:szCs w:val="20"/>
          <w:lang w:val="es-ES"/>
        </w:rPr>
        <w:t>12 al 16 de enero de 2026</w:t>
      </w:r>
      <w:r w:rsidRPr="139548A6" w:rsidR="76A12888">
        <w:rPr>
          <w:rFonts w:ascii="Century Gothic" w:hAnsi="Century Gothic" w:eastAsia="Century Gothic" w:cs="Century Gothic"/>
          <w:noProof w:val="0"/>
          <w:sz w:val="20"/>
          <w:szCs w:val="20"/>
          <w:lang w:val="es-ES"/>
        </w:rPr>
        <w:t xml:space="preserve"> en las ciudades de </w:t>
      </w:r>
      <w:r w:rsidRPr="139548A6" w:rsidR="76A12888">
        <w:rPr>
          <w:rFonts w:ascii="Century Gothic" w:hAnsi="Century Gothic" w:eastAsia="Century Gothic" w:cs="Century Gothic"/>
          <w:b w:val="1"/>
          <w:bCs w:val="1"/>
          <w:noProof w:val="0"/>
          <w:sz w:val="20"/>
          <w:szCs w:val="20"/>
          <w:lang w:val="es-ES"/>
        </w:rPr>
        <w:t>Monterrey, Guadalajara y Ciudad de México</w:t>
      </w:r>
      <w:r w:rsidRPr="139548A6" w:rsidR="76A12888">
        <w:rPr>
          <w:rFonts w:ascii="Century Gothic" w:hAnsi="Century Gothic" w:eastAsia="Century Gothic" w:cs="Century Gothic"/>
          <w:noProof w:val="0"/>
          <w:sz w:val="20"/>
          <w:szCs w:val="20"/>
          <w:lang w:val="es-ES"/>
        </w:rPr>
        <w:t>. La misión reunió a destinos, atracciones, operadores receptivos y organizaciones turísticas de Estados Unidos durante una intensa semana de reuniones de negocios, capacitaciones y relacionamiento estratégico con la industria.</w:t>
      </w:r>
    </w:p>
    <w:p w:rsidR="4C2A6AF0" w:rsidP="139548A6" w:rsidRDefault="4C2A6AF0" w14:paraId="0E83E91C" w14:textId="49C1BB2C">
      <w:pPr>
        <w:pStyle w:val="Normal"/>
        <w:spacing w:before="240" w:beforeAutospacing="off" w:after="240" w:afterAutospacing="off"/>
      </w:pPr>
      <w:r w:rsidRPr="139548A6" w:rsidR="4C2A6AF0">
        <w:rPr>
          <w:rFonts w:ascii="Century Gothic" w:hAnsi="Century Gothic" w:eastAsia="Century Gothic" w:cs="Century Gothic"/>
          <w:noProof w:val="0"/>
          <w:sz w:val="20"/>
          <w:szCs w:val="20"/>
          <w:lang w:val="es-ES"/>
        </w:rPr>
        <w:t xml:space="preserve">Con la participación de </w:t>
      </w:r>
      <w:r w:rsidRPr="139548A6" w:rsidR="4C2A6AF0">
        <w:rPr>
          <w:rFonts w:ascii="Century Gothic" w:hAnsi="Century Gothic" w:eastAsia="Century Gothic" w:cs="Century Gothic"/>
          <w:b w:val="0"/>
          <w:bCs w:val="0"/>
          <w:noProof w:val="0"/>
          <w:sz w:val="20"/>
          <w:szCs w:val="20"/>
          <w:lang w:val="es-ES"/>
        </w:rPr>
        <w:t>28 organizaciones de los Estados Unidos</w:t>
      </w:r>
      <w:r w:rsidRPr="139548A6" w:rsidR="4C2A6AF0">
        <w:rPr>
          <w:rFonts w:ascii="Century Gothic" w:hAnsi="Century Gothic" w:eastAsia="Century Gothic" w:cs="Century Gothic"/>
          <w:noProof w:val="0"/>
          <w:sz w:val="20"/>
          <w:szCs w:val="20"/>
          <w:lang w:val="es-ES"/>
        </w:rPr>
        <w:t xml:space="preserve">, la </w:t>
      </w:r>
      <w:r w:rsidRPr="139548A6" w:rsidR="4C2A6AF0">
        <w:rPr>
          <w:rFonts w:ascii="Century Gothic" w:hAnsi="Century Gothic" w:eastAsia="Century Gothic" w:cs="Century Gothic"/>
          <w:b w:val="0"/>
          <w:bCs w:val="0"/>
          <w:i w:val="1"/>
          <w:iCs w:val="1"/>
          <w:noProof w:val="0"/>
          <w:sz w:val="20"/>
          <w:szCs w:val="20"/>
          <w:lang w:val="es-ES"/>
        </w:rPr>
        <w:t xml:space="preserve">Sales </w:t>
      </w:r>
      <w:r w:rsidRPr="139548A6" w:rsidR="4C2A6AF0">
        <w:rPr>
          <w:rFonts w:ascii="Century Gothic" w:hAnsi="Century Gothic" w:eastAsia="Century Gothic" w:cs="Century Gothic"/>
          <w:b w:val="0"/>
          <w:bCs w:val="0"/>
          <w:i w:val="1"/>
          <w:iCs w:val="1"/>
          <w:noProof w:val="0"/>
          <w:sz w:val="20"/>
          <w:szCs w:val="20"/>
          <w:lang w:val="es-ES"/>
        </w:rPr>
        <w:t>Mission</w:t>
      </w:r>
      <w:r w:rsidRPr="139548A6" w:rsidR="4C2A6AF0">
        <w:rPr>
          <w:rFonts w:ascii="Century Gothic" w:hAnsi="Century Gothic" w:eastAsia="Century Gothic" w:cs="Century Gothic"/>
          <w:b w:val="0"/>
          <w:bCs w:val="0"/>
          <w:i w:val="1"/>
          <w:iCs w:val="1"/>
          <w:noProof w:val="0"/>
          <w:sz w:val="20"/>
          <w:szCs w:val="20"/>
          <w:lang w:val="es-ES"/>
        </w:rPr>
        <w:t xml:space="preserve"> 2026</w:t>
      </w:r>
      <w:r w:rsidRPr="139548A6" w:rsidR="4C2A6AF0">
        <w:rPr>
          <w:rFonts w:ascii="Century Gothic" w:hAnsi="Century Gothic" w:eastAsia="Century Gothic" w:cs="Century Gothic"/>
          <w:b w:val="1"/>
          <w:bCs w:val="1"/>
          <w:noProof w:val="0"/>
          <w:sz w:val="20"/>
          <w:szCs w:val="20"/>
          <w:lang w:val="es-ES"/>
        </w:rPr>
        <w:t xml:space="preserve"> </w:t>
      </w:r>
      <w:r w:rsidRPr="139548A6" w:rsidR="4C2A6AF0">
        <w:rPr>
          <w:rFonts w:ascii="Century Gothic" w:hAnsi="Century Gothic" w:eastAsia="Century Gothic" w:cs="Century Gothic"/>
          <w:noProof w:val="0"/>
          <w:sz w:val="20"/>
          <w:szCs w:val="20"/>
          <w:lang w:val="es-ES"/>
        </w:rPr>
        <w:t xml:space="preserve">generó importantes oportunidades comerciales con tour operadores, agencias de viajes y </w:t>
      </w:r>
      <w:r w:rsidRPr="139548A6" w:rsidR="4C2A6AF0">
        <w:rPr>
          <w:rFonts w:ascii="Century Gothic" w:hAnsi="Century Gothic" w:eastAsia="Century Gothic" w:cs="Century Gothic"/>
          <w:noProof w:val="0"/>
          <w:sz w:val="20"/>
          <w:szCs w:val="20"/>
          <w:lang w:val="es-ES"/>
        </w:rPr>
        <w:t>OTAs</w:t>
      </w:r>
      <w:r w:rsidRPr="139548A6" w:rsidR="4C2A6AF0">
        <w:rPr>
          <w:rFonts w:ascii="Century Gothic" w:hAnsi="Century Gothic" w:eastAsia="Century Gothic" w:cs="Century Gothic"/>
          <w:noProof w:val="0"/>
          <w:sz w:val="20"/>
          <w:szCs w:val="20"/>
          <w:lang w:val="es-ES"/>
        </w:rPr>
        <w:t xml:space="preserve"> en México, además de ofrecer sesiones de capacitación especializadas para agentes de viajes interesados en ampliar su oferta de productos de Estados Unidos, </w:t>
      </w:r>
      <w:r w:rsidRPr="139548A6" w:rsidR="4C2A6AF0">
        <w:rPr>
          <w:rFonts w:ascii="Century Gothic" w:hAnsi="Century Gothic" w:eastAsia="Century Gothic" w:cs="Century Gothic"/>
          <w:b w:val="0"/>
          <w:bCs w:val="0"/>
          <w:noProof w:val="0"/>
          <w:sz w:val="20"/>
          <w:szCs w:val="20"/>
          <w:lang w:val="es-ES"/>
        </w:rPr>
        <w:t>capacitando a más de 300 agentes de viajes en las tres ciudades.</w:t>
      </w:r>
    </w:p>
    <w:p xmlns:wp14="http://schemas.microsoft.com/office/word/2010/wordml" w:rsidP="49DEC9A4" wp14:paraId="0460BF3C" wp14:textId="4CDFBBC0">
      <w:pPr>
        <w:spacing w:before="240" w:beforeAutospacing="off" w:after="240" w:afterAutospacing="off"/>
        <w:rPr>
          <w:rFonts w:ascii="Century Gothic" w:hAnsi="Century Gothic" w:eastAsia="Century Gothic" w:cs="Century Gothic"/>
          <w:b w:val="1"/>
          <w:bCs w:val="1"/>
          <w:noProof w:val="0"/>
          <w:sz w:val="20"/>
          <w:szCs w:val="20"/>
          <w:lang w:val="es-ES"/>
        </w:rPr>
      </w:pPr>
      <w:r w:rsidRPr="139548A6" w:rsidR="76A12888">
        <w:rPr>
          <w:rFonts w:ascii="Century Gothic" w:hAnsi="Century Gothic" w:eastAsia="Century Gothic" w:cs="Century Gothic"/>
          <w:noProof w:val="0"/>
          <w:sz w:val="20"/>
          <w:szCs w:val="20"/>
          <w:lang w:val="es-ES"/>
        </w:rPr>
        <w:t xml:space="preserve">“El mercado mexicano continúa siendo esencial para el éxito del turismo receptivo hacia Estados Unidos. A través de la </w:t>
      </w:r>
      <w:r w:rsidRPr="139548A6" w:rsidR="4ABE6069">
        <w:rPr>
          <w:rFonts w:ascii="Century Gothic" w:hAnsi="Century Gothic" w:eastAsia="Century Gothic" w:cs="Century Gothic"/>
          <w:noProof w:val="0"/>
          <w:sz w:val="20"/>
          <w:szCs w:val="20"/>
          <w:lang w:val="es-ES"/>
        </w:rPr>
        <w:t>m</w:t>
      </w:r>
      <w:r w:rsidRPr="139548A6" w:rsidR="76A12888">
        <w:rPr>
          <w:rFonts w:ascii="Century Gothic" w:hAnsi="Century Gothic" w:eastAsia="Century Gothic" w:cs="Century Gothic"/>
          <w:noProof w:val="0"/>
          <w:sz w:val="20"/>
          <w:szCs w:val="20"/>
          <w:lang w:val="es-ES"/>
        </w:rPr>
        <w:t xml:space="preserve">isión de </w:t>
      </w:r>
      <w:r w:rsidRPr="139548A6" w:rsidR="224EAC64">
        <w:rPr>
          <w:rFonts w:ascii="Century Gothic" w:hAnsi="Century Gothic" w:eastAsia="Century Gothic" w:cs="Century Gothic"/>
          <w:noProof w:val="0"/>
          <w:sz w:val="20"/>
          <w:szCs w:val="20"/>
          <w:lang w:val="es-ES"/>
        </w:rPr>
        <w:t>v</w:t>
      </w:r>
      <w:r w:rsidRPr="139548A6" w:rsidR="76A12888">
        <w:rPr>
          <w:rFonts w:ascii="Century Gothic" w:hAnsi="Century Gothic" w:eastAsia="Century Gothic" w:cs="Century Gothic"/>
          <w:noProof w:val="0"/>
          <w:sz w:val="20"/>
          <w:szCs w:val="20"/>
          <w:lang w:val="es-ES"/>
        </w:rPr>
        <w:t>entas</w:t>
      </w:r>
      <w:r w:rsidRPr="139548A6" w:rsidR="76A12888">
        <w:rPr>
          <w:rFonts w:ascii="Century Gothic" w:hAnsi="Century Gothic" w:eastAsia="Century Gothic" w:cs="Century Gothic"/>
          <w:noProof w:val="0"/>
          <w:sz w:val="20"/>
          <w:szCs w:val="20"/>
          <w:lang w:val="es-ES"/>
        </w:rPr>
        <w:t xml:space="preserve"> de este año, fortalecimos la colaboración, compartimos valiosos </w:t>
      </w:r>
      <w:r w:rsidRPr="139548A6" w:rsidR="4FFC1868">
        <w:rPr>
          <w:rFonts w:ascii="Century Gothic" w:hAnsi="Century Gothic" w:eastAsia="Century Gothic" w:cs="Century Gothic"/>
          <w:noProof w:val="0"/>
          <w:sz w:val="20"/>
          <w:szCs w:val="20"/>
          <w:lang w:val="es-ES"/>
        </w:rPr>
        <w:t>datos</w:t>
      </w:r>
      <w:r w:rsidRPr="139548A6" w:rsidR="76A12888">
        <w:rPr>
          <w:rFonts w:ascii="Century Gothic" w:hAnsi="Century Gothic" w:eastAsia="Century Gothic" w:cs="Century Gothic"/>
          <w:noProof w:val="0"/>
          <w:sz w:val="20"/>
          <w:szCs w:val="20"/>
          <w:lang w:val="es-ES"/>
        </w:rPr>
        <w:t xml:space="preserve"> del mercado y reforzamos nuestra relación de largo plazo con la industria turística de México. Al entrar en un año clave para el turismo en Estados Unidos, seguimos comprometidos a apoyar a nuestros socios y a asegurar que Estados Unidos se mantenga como un destino prioritario para los viajeros mexicanos”, — </w:t>
      </w:r>
      <w:r w:rsidRPr="139548A6" w:rsidR="76A12888">
        <w:rPr>
          <w:rFonts w:ascii="Century Gothic" w:hAnsi="Century Gothic" w:eastAsia="Century Gothic" w:cs="Century Gothic"/>
          <w:b w:val="1"/>
          <w:bCs w:val="1"/>
          <w:noProof w:val="0"/>
          <w:sz w:val="20"/>
          <w:szCs w:val="20"/>
          <w:lang w:val="es-ES"/>
        </w:rPr>
        <w:t>Chr</w:t>
      </w:r>
      <w:r w:rsidRPr="139548A6" w:rsidR="76A12888">
        <w:rPr>
          <w:rFonts w:ascii="Century Gothic" w:hAnsi="Century Gothic" w:eastAsia="Century Gothic" w:cs="Century Gothic"/>
          <w:b w:val="1"/>
          <w:bCs w:val="1"/>
          <w:noProof w:val="0"/>
          <w:sz w:val="20"/>
          <w:szCs w:val="20"/>
          <w:lang w:val="es-ES"/>
        </w:rPr>
        <w:t xml:space="preserve">is </w:t>
      </w:r>
      <w:r w:rsidRPr="139548A6" w:rsidR="76A12888">
        <w:rPr>
          <w:rFonts w:ascii="Century Gothic" w:hAnsi="Century Gothic" w:eastAsia="Century Gothic" w:cs="Century Gothic"/>
          <w:b w:val="1"/>
          <w:bCs w:val="1"/>
          <w:noProof w:val="0"/>
          <w:sz w:val="20"/>
          <w:szCs w:val="20"/>
          <w:lang w:val="es-ES"/>
        </w:rPr>
        <w:t>Heyw</w:t>
      </w:r>
      <w:r w:rsidRPr="139548A6" w:rsidR="76A12888">
        <w:rPr>
          <w:rFonts w:ascii="Century Gothic" w:hAnsi="Century Gothic" w:eastAsia="Century Gothic" w:cs="Century Gothic"/>
          <w:b w:val="1"/>
          <w:bCs w:val="1"/>
          <w:noProof w:val="0"/>
          <w:sz w:val="20"/>
          <w:szCs w:val="20"/>
          <w:lang w:val="es-ES"/>
        </w:rPr>
        <w:t>ood</w:t>
      </w:r>
      <w:r w:rsidRPr="139548A6" w:rsidR="76A12888">
        <w:rPr>
          <w:rFonts w:ascii="Century Gothic" w:hAnsi="Century Gothic" w:eastAsia="Century Gothic" w:cs="Century Gothic"/>
          <w:b w:val="1"/>
          <w:bCs w:val="1"/>
          <w:noProof w:val="0"/>
          <w:sz w:val="20"/>
          <w:szCs w:val="20"/>
          <w:lang w:val="es-ES"/>
        </w:rPr>
        <w:t>, Senio</w:t>
      </w:r>
      <w:r w:rsidRPr="139548A6" w:rsidR="76A12888">
        <w:rPr>
          <w:rFonts w:ascii="Century Gothic" w:hAnsi="Century Gothic" w:eastAsia="Century Gothic" w:cs="Century Gothic"/>
          <w:b w:val="1"/>
          <w:bCs w:val="1"/>
          <w:noProof w:val="0"/>
          <w:sz w:val="20"/>
          <w:szCs w:val="20"/>
          <w:lang w:val="es-ES"/>
        </w:rPr>
        <w:t>r Vi</w:t>
      </w:r>
      <w:r w:rsidRPr="139548A6" w:rsidR="76A12888">
        <w:rPr>
          <w:rFonts w:ascii="Century Gothic" w:hAnsi="Century Gothic" w:eastAsia="Century Gothic" w:cs="Century Gothic"/>
          <w:b w:val="1"/>
          <w:bCs w:val="1"/>
          <w:noProof w:val="0"/>
          <w:sz w:val="20"/>
          <w:szCs w:val="20"/>
          <w:lang w:val="es-ES"/>
        </w:rPr>
        <w:t xml:space="preserve">ce </w:t>
      </w:r>
      <w:r w:rsidRPr="139548A6" w:rsidR="76A12888">
        <w:rPr>
          <w:rFonts w:ascii="Century Gothic" w:hAnsi="Century Gothic" w:eastAsia="Century Gothic" w:cs="Century Gothic"/>
          <w:b w:val="1"/>
          <w:bCs w:val="1"/>
          <w:noProof w:val="0"/>
          <w:sz w:val="20"/>
          <w:szCs w:val="20"/>
          <w:lang w:val="es-ES"/>
        </w:rPr>
        <w:t>Presid</w:t>
      </w:r>
      <w:r w:rsidRPr="139548A6" w:rsidR="76A12888">
        <w:rPr>
          <w:rFonts w:ascii="Century Gothic" w:hAnsi="Century Gothic" w:eastAsia="Century Gothic" w:cs="Century Gothic"/>
          <w:b w:val="1"/>
          <w:bCs w:val="1"/>
          <w:noProof w:val="0"/>
          <w:sz w:val="20"/>
          <w:szCs w:val="20"/>
          <w:lang w:val="es-ES"/>
        </w:rPr>
        <w:t>e</w:t>
      </w:r>
      <w:r w:rsidRPr="139548A6" w:rsidR="76A12888">
        <w:rPr>
          <w:rFonts w:ascii="Century Gothic" w:hAnsi="Century Gothic" w:eastAsia="Century Gothic" w:cs="Century Gothic"/>
          <w:b w:val="1"/>
          <w:bCs w:val="1"/>
          <w:noProof w:val="0"/>
          <w:sz w:val="20"/>
          <w:szCs w:val="20"/>
          <w:lang w:val="es-ES"/>
        </w:rPr>
        <w:t>n</w:t>
      </w:r>
      <w:r w:rsidRPr="139548A6" w:rsidR="76A12888">
        <w:rPr>
          <w:rFonts w:ascii="Century Gothic" w:hAnsi="Century Gothic" w:eastAsia="Century Gothic" w:cs="Century Gothic"/>
          <w:b w:val="1"/>
          <w:bCs w:val="1"/>
          <w:noProof w:val="0"/>
          <w:sz w:val="20"/>
          <w:szCs w:val="20"/>
          <w:lang w:val="es-ES"/>
        </w:rPr>
        <w:t>t</w:t>
      </w:r>
      <w:r w:rsidRPr="139548A6" w:rsidR="76A12888">
        <w:rPr>
          <w:rFonts w:ascii="Century Gothic" w:hAnsi="Century Gothic" w:eastAsia="Century Gothic" w:cs="Century Gothic"/>
          <w:b w:val="1"/>
          <w:bCs w:val="1"/>
          <w:noProof w:val="0"/>
          <w:sz w:val="20"/>
          <w:szCs w:val="20"/>
          <w:lang w:val="es-ES"/>
        </w:rPr>
        <w:t xml:space="preserve">, </w:t>
      </w:r>
      <w:r w:rsidRPr="139548A6" w:rsidR="76A12888">
        <w:rPr>
          <w:rFonts w:ascii="Century Gothic" w:hAnsi="Century Gothic" w:eastAsia="Century Gothic" w:cs="Century Gothic"/>
          <w:b w:val="1"/>
          <w:bCs w:val="1"/>
          <w:noProof w:val="0"/>
          <w:sz w:val="20"/>
          <w:szCs w:val="20"/>
          <w:lang w:val="es-ES"/>
        </w:rPr>
        <w:t>Pub</w:t>
      </w:r>
      <w:r w:rsidRPr="139548A6" w:rsidR="76A12888">
        <w:rPr>
          <w:rFonts w:ascii="Century Gothic" w:hAnsi="Century Gothic" w:eastAsia="Century Gothic" w:cs="Century Gothic"/>
          <w:b w:val="1"/>
          <w:bCs w:val="1"/>
          <w:noProof w:val="0"/>
          <w:sz w:val="20"/>
          <w:szCs w:val="20"/>
          <w:lang w:val="es-ES"/>
        </w:rPr>
        <w:t>l</w:t>
      </w:r>
      <w:r w:rsidRPr="139548A6" w:rsidR="76A12888">
        <w:rPr>
          <w:rFonts w:ascii="Century Gothic" w:hAnsi="Century Gothic" w:eastAsia="Century Gothic" w:cs="Century Gothic"/>
          <w:b w:val="1"/>
          <w:bCs w:val="1"/>
          <w:noProof w:val="0"/>
          <w:sz w:val="20"/>
          <w:szCs w:val="20"/>
          <w:lang w:val="es-ES"/>
        </w:rPr>
        <w:t>i</w:t>
      </w:r>
      <w:r w:rsidRPr="139548A6" w:rsidR="76A12888">
        <w:rPr>
          <w:rFonts w:ascii="Century Gothic" w:hAnsi="Century Gothic" w:eastAsia="Century Gothic" w:cs="Century Gothic"/>
          <w:b w:val="1"/>
          <w:bCs w:val="1"/>
          <w:noProof w:val="0"/>
          <w:sz w:val="20"/>
          <w:szCs w:val="20"/>
          <w:lang w:val="es-ES"/>
        </w:rPr>
        <w:t>c</w:t>
      </w:r>
      <w:r w:rsidRPr="139548A6" w:rsidR="76A12888">
        <w:rPr>
          <w:rFonts w:ascii="Century Gothic" w:hAnsi="Century Gothic" w:eastAsia="Century Gothic" w:cs="Century Gothic"/>
          <w:b w:val="1"/>
          <w:bCs w:val="1"/>
          <w:noProof w:val="0"/>
          <w:sz w:val="20"/>
          <w:szCs w:val="20"/>
          <w:lang w:val="es-ES"/>
        </w:rPr>
        <w:t xml:space="preserve"> </w:t>
      </w:r>
      <w:r w:rsidRPr="139548A6" w:rsidR="76A12888">
        <w:rPr>
          <w:rFonts w:ascii="Century Gothic" w:hAnsi="Century Gothic" w:eastAsia="Century Gothic" w:cs="Century Gothic"/>
          <w:b w:val="1"/>
          <w:bCs w:val="1"/>
          <w:noProof w:val="0"/>
          <w:sz w:val="20"/>
          <w:szCs w:val="20"/>
          <w:lang w:val="es-ES"/>
        </w:rPr>
        <w:t>Relati</w:t>
      </w:r>
      <w:r w:rsidRPr="139548A6" w:rsidR="76A12888">
        <w:rPr>
          <w:rFonts w:ascii="Century Gothic" w:hAnsi="Century Gothic" w:eastAsia="Century Gothic" w:cs="Century Gothic"/>
          <w:b w:val="1"/>
          <w:bCs w:val="1"/>
          <w:noProof w:val="0"/>
          <w:sz w:val="20"/>
          <w:szCs w:val="20"/>
          <w:lang w:val="es-ES"/>
        </w:rPr>
        <w:t>o</w:t>
      </w:r>
      <w:r w:rsidRPr="139548A6" w:rsidR="76A12888">
        <w:rPr>
          <w:rFonts w:ascii="Century Gothic" w:hAnsi="Century Gothic" w:eastAsia="Century Gothic" w:cs="Century Gothic"/>
          <w:b w:val="1"/>
          <w:bCs w:val="1"/>
          <w:noProof w:val="0"/>
          <w:sz w:val="20"/>
          <w:szCs w:val="20"/>
          <w:lang w:val="es-ES"/>
        </w:rPr>
        <w:t>ns</w:t>
      </w:r>
      <w:r w:rsidRPr="139548A6" w:rsidR="76A12888">
        <w:rPr>
          <w:rFonts w:ascii="Century Gothic" w:hAnsi="Century Gothic" w:eastAsia="Century Gothic" w:cs="Century Gothic"/>
          <w:b w:val="1"/>
          <w:bCs w:val="1"/>
          <w:noProof w:val="0"/>
          <w:sz w:val="20"/>
          <w:szCs w:val="20"/>
          <w:lang w:val="es-ES"/>
        </w:rPr>
        <w:t xml:space="preserve"> &amp; </w:t>
      </w:r>
      <w:r w:rsidRPr="139548A6" w:rsidR="76A12888">
        <w:rPr>
          <w:rFonts w:ascii="Century Gothic" w:hAnsi="Century Gothic" w:eastAsia="Century Gothic" w:cs="Century Gothic"/>
          <w:b w:val="1"/>
          <w:bCs w:val="1"/>
          <w:noProof w:val="0"/>
          <w:sz w:val="20"/>
          <w:szCs w:val="20"/>
          <w:lang w:val="es-ES"/>
        </w:rPr>
        <w:t>Ch</w:t>
      </w:r>
      <w:r w:rsidRPr="139548A6" w:rsidR="76A12888">
        <w:rPr>
          <w:rFonts w:ascii="Century Gothic" w:hAnsi="Century Gothic" w:eastAsia="Century Gothic" w:cs="Century Gothic"/>
          <w:b w:val="1"/>
          <w:bCs w:val="1"/>
          <w:noProof w:val="0"/>
          <w:sz w:val="20"/>
          <w:szCs w:val="20"/>
          <w:lang w:val="es-ES"/>
        </w:rPr>
        <w:t>i</w:t>
      </w:r>
      <w:r w:rsidRPr="139548A6" w:rsidR="76A12888">
        <w:rPr>
          <w:rFonts w:ascii="Century Gothic" w:hAnsi="Century Gothic" w:eastAsia="Century Gothic" w:cs="Century Gothic"/>
          <w:b w:val="1"/>
          <w:bCs w:val="1"/>
          <w:noProof w:val="0"/>
          <w:sz w:val="20"/>
          <w:szCs w:val="20"/>
          <w:lang w:val="es-ES"/>
        </w:rPr>
        <w:t>e</w:t>
      </w:r>
      <w:r w:rsidRPr="139548A6" w:rsidR="76A12888">
        <w:rPr>
          <w:rFonts w:ascii="Century Gothic" w:hAnsi="Century Gothic" w:eastAsia="Century Gothic" w:cs="Century Gothic"/>
          <w:b w:val="1"/>
          <w:bCs w:val="1"/>
          <w:noProof w:val="0"/>
          <w:sz w:val="20"/>
          <w:szCs w:val="20"/>
          <w:lang w:val="es-ES"/>
        </w:rPr>
        <w:t>f</w:t>
      </w:r>
      <w:r w:rsidRPr="139548A6" w:rsidR="76A12888">
        <w:rPr>
          <w:rFonts w:ascii="Century Gothic" w:hAnsi="Century Gothic" w:eastAsia="Century Gothic" w:cs="Century Gothic"/>
          <w:b w:val="1"/>
          <w:bCs w:val="1"/>
          <w:noProof w:val="0"/>
          <w:sz w:val="20"/>
          <w:szCs w:val="20"/>
          <w:lang w:val="es-ES"/>
        </w:rPr>
        <w:t xml:space="preserve"> </w:t>
      </w:r>
      <w:r w:rsidRPr="139548A6" w:rsidR="76A12888">
        <w:rPr>
          <w:rFonts w:ascii="Century Gothic" w:hAnsi="Century Gothic" w:eastAsia="Century Gothic" w:cs="Century Gothic"/>
          <w:b w:val="1"/>
          <w:bCs w:val="1"/>
          <w:noProof w:val="0"/>
          <w:sz w:val="20"/>
          <w:szCs w:val="20"/>
          <w:lang w:val="es-ES"/>
        </w:rPr>
        <w:t>C</w:t>
      </w:r>
      <w:r w:rsidRPr="139548A6" w:rsidR="76A12888">
        <w:rPr>
          <w:rFonts w:ascii="Century Gothic" w:hAnsi="Century Gothic" w:eastAsia="Century Gothic" w:cs="Century Gothic"/>
          <w:b w:val="1"/>
          <w:bCs w:val="1"/>
          <w:noProof w:val="0"/>
          <w:sz w:val="20"/>
          <w:szCs w:val="20"/>
          <w:lang w:val="es-ES"/>
        </w:rPr>
        <w:t>ommun</w:t>
      </w:r>
      <w:r w:rsidRPr="139548A6" w:rsidR="76A12888">
        <w:rPr>
          <w:rFonts w:ascii="Century Gothic" w:hAnsi="Century Gothic" w:eastAsia="Century Gothic" w:cs="Century Gothic"/>
          <w:b w:val="1"/>
          <w:bCs w:val="1"/>
          <w:noProof w:val="0"/>
          <w:sz w:val="20"/>
          <w:szCs w:val="20"/>
          <w:lang w:val="es-ES"/>
        </w:rPr>
        <w:t>i</w:t>
      </w:r>
      <w:r w:rsidRPr="139548A6" w:rsidR="76A12888">
        <w:rPr>
          <w:rFonts w:ascii="Century Gothic" w:hAnsi="Century Gothic" w:eastAsia="Century Gothic" w:cs="Century Gothic"/>
          <w:b w:val="1"/>
          <w:bCs w:val="1"/>
          <w:noProof w:val="0"/>
          <w:sz w:val="20"/>
          <w:szCs w:val="20"/>
          <w:lang w:val="es-ES"/>
        </w:rPr>
        <w:t>cati</w:t>
      </w:r>
      <w:r w:rsidRPr="139548A6" w:rsidR="76A12888">
        <w:rPr>
          <w:rFonts w:ascii="Century Gothic" w:hAnsi="Century Gothic" w:eastAsia="Century Gothic" w:cs="Century Gothic"/>
          <w:b w:val="1"/>
          <w:bCs w:val="1"/>
          <w:noProof w:val="0"/>
          <w:sz w:val="20"/>
          <w:szCs w:val="20"/>
          <w:lang w:val="es-ES"/>
        </w:rPr>
        <w:t>o</w:t>
      </w:r>
      <w:r w:rsidRPr="139548A6" w:rsidR="76A12888">
        <w:rPr>
          <w:rFonts w:ascii="Century Gothic" w:hAnsi="Century Gothic" w:eastAsia="Century Gothic" w:cs="Century Gothic"/>
          <w:b w:val="1"/>
          <w:bCs w:val="1"/>
          <w:noProof w:val="0"/>
          <w:sz w:val="20"/>
          <w:szCs w:val="20"/>
          <w:lang w:val="es-ES"/>
        </w:rPr>
        <w:t>ns</w:t>
      </w:r>
      <w:r w:rsidRPr="139548A6" w:rsidR="76A12888">
        <w:rPr>
          <w:rFonts w:ascii="Century Gothic" w:hAnsi="Century Gothic" w:eastAsia="Century Gothic" w:cs="Century Gothic"/>
          <w:b w:val="1"/>
          <w:bCs w:val="1"/>
          <w:noProof w:val="0"/>
          <w:sz w:val="20"/>
          <w:szCs w:val="20"/>
          <w:lang w:val="es-ES"/>
        </w:rPr>
        <w:t xml:space="preserve"> </w:t>
      </w:r>
      <w:r w:rsidRPr="139548A6" w:rsidR="76A12888">
        <w:rPr>
          <w:rFonts w:ascii="Century Gothic" w:hAnsi="Century Gothic" w:eastAsia="Century Gothic" w:cs="Century Gothic"/>
          <w:b w:val="1"/>
          <w:bCs w:val="1"/>
          <w:noProof w:val="0"/>
          <w:sz w:val="20"/>
          <w:szCs w:val="20"/>
          <w:lang w:val="es-ES"/>
        </w:rPr>
        <w:t>Offi</w:t>
      </w:r>
      <w:r w:rsidRPr="139548A6" w:rsidR="76A12888">
        <w:rPr>
          <w:rFonts w:ascii="Century Gothic" w:hAnsi="Century Gothic" w:eastAsia="Century Gothic" w:cs="Century Gothic"/>
          <w:b w:val="1"/>
          <w:bCs w:val="1"/>
          <w:noProof w:val="0"/>
          <w:sz w:val="20"/>
          <w:szCs w:val="20"/>
          <w:lang w:val="es-ES"/>
        </w:rPr>
        <w:t>ce</w:t>
      </w:r>
      <w:r w:rsidRPr="139548A6" w:rsidR="76A12888">
        <w:rPr>
          <w:rFonts w:ascii="Century Gothic" w:hAnsi="Century Gothic" w:eastAsia="Century Gothic" w:cs="Century Gothic"/>
          <w:b w:val="1"/>
          <w:bCs w:val="1"/>
          <w:noProof w:val="0"/>
          <w:sz w:val="20"/>
          <w:szCs w:val="20"/>
          <w:lang w:val="es-ES"/>
        </w:rPr>
        <w:t>r</w:t>
      </w:r>
      <w:r w:rsidRPr="139548A6" w:rsidR="76A12888">
        <w:rPr>
          <w:rFonts w:ascii="Century Gothic" w:hAnsi="Century Gothic" w:eastAsia="Century Gothic" w:cs="Century Gothic"/>
          <w:b w:val="1"/>
          <w:bCs w:val="1"/>
          <w:noProof w:val="0"/>
          <w:sz w:val="20"/>
          <w:szCs w:val="20"/>
          <w:lang w:val="es-ES"/>
        </w:rPr>
        <w:t>, Brand</w:t>
      </w:r>
      <w:r w:rsidRPr="139548A6" w:rsidR="76A12888">
        <w:rPr>
          <w:rFonts w:ascii="Century Gothic" w:hAnsi="Century Gothic" w:eastAsia="Century Gothic" w:cs="Century Gothic"/>
          <w:b w:val="1"/>
          <w:bCs w:val="1"/>
          <w:noProof w:val="0"/>
          <w:sz w:val="20"/>
          <w:szCs w:val="20"/>
          <w:lang w:val="es-ES"/>
        </w:rPr>
        <w:t xml:space="preserve"> USA</w:t>
      </w:r>
      <w:r w:rsidRPr="139548A6" w:rsidR="76A12888">
        <w:rPr>
          <w:rFonts w:ascii="Century Gothic" w:hAnsi="Century Gothic" w:eastAsia="Century Gothic" w:cs="Century Gothic"/>
          <w:b w:val="0"/>
          <w:bCs w:val="0"/>
          <w:noProof w:val="0"/>
          <w:sz w:val="20"/>
          <w:szCs w:val="20"/>
          <w:lang w:val="es-ES"/>
        </w:rPr>
        <w:t>.</w:t>
      </w:r>
    </w:p>
    <w:p xmlns:wp14="http://schemas.microsoft.com/office/word/2010/wordml" w:rsidP="49DEC9A4" wp14:paraId="16860824" wp14:textId="25C8B2D9">
      <w:pPr>
        <w:spacing w:before="240" w:beforeAutospacing="off" w:after="240" w:afterAutospacing="off"/>
        <w:rPr>
          <w:rFonts w:ascii="Century Gothic" w:hAnsi="Century Gothic" w:eastAsia="Century Gothic" w:cs="Century Gothic"/>
          <w:b w:val="1"/>
          <w:bCs w:val="1"/>
          <w:noProof w:val="0"/>
          <w:color w:val="153D63" w:themeColor="text2" w:themeTint="E6" w:themeShade="FF"/>
          <w:sz w:val="24"/>
          <w:szCs w:val="24"/>
          <w:lang w:val="es-ES"/>
        </w:rPr>
      </w:pPr>
      <w:r w:rsidRPr="49DEC9A4" w:rsidR="76A12888">
        <w:rPr>
          <w:rFonts w:ascii="Century Gothic" w:hAnsi="Century Gothic" w:eastAsia="Century Gothic" w:cs="Century Gothic"/>
          <w:b w:val="1"/>
          <w:bCs w:val="1"/>
          <w:noProof w:val="0"/>
          <w:color w:val="153D63" w:themeColor="text2" w:themeTint="E6" w:themeShade="FF"/>
          <w:sz w:val="24"/>
          <w:szCs w:val="24"/>
          <w:lang w:val="es-ES"/>
        </w:rPr>
        <w:t>Los delegados que participaron en la Misión de Ventas 2026 incluyeron:</w:t>
      </w:r>
    </w:p>
    <w:p xmlns:wp14="http://schemas.microsoft.com/office/word/2010/wordml" w:rsidP="49DEC9A4" wp14:paraId="7B611AC9" wp14:textId="574074AB">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 xml:space="preserve">Alaska </w:t>
      </w:r>
      <w:r w:rsidRPr="49DEC9A4" w:rsidR="76A12888">
        <w:rPr>
          <w:rFonts w:ascii="Century Gothic" w:hAnsi="Century Gothic" w:eastAsia="Century Gothic" w:cs="Century Gothic"/>
          <w:noProof w:val="0"/>
          <w:sz w:val="20"/>
          <w:szCs w:val="20"/>
          <w:lang w:val="es-ES"/>
        </w:rPr>
        <w:t>Railroad</w:t>
      </w:r>
      <w:r w:rsidRPr="49DEC9A4" w:rsidR="76A12888">
        <w:rPr>
          <w:rFonts w:ascii="Century Gothic" w:hAnsi="Century Gothic" w:eastAsia="Century Gothic" w:cs="Century Gothic"/>
          <w:noProof w:val="0"/>
          <w:sz w:val="20"/>
          <w:szCs w:val="20"/>
          <w:lang w:val="es-ES"/>
        </w:rPr>
        <w:t xml:space="preserve"> </w:t>
      </w:r>
      <w:r w:rsidRPr="49DEC9A4" w:rsidR="76A12888">
        <w:rPr>
          <w:rFonts w:ascii="Century Gothic" w:hAnsi="Century Gothic" w:eastAsia="Century Gothic" w:cs="Century Gothic"/>
          <w:noProof w:val="0"/>
          <w:sz w:val="20"/>
          <w:szCs w:val="20"/>
          <w:lang w:val="es-ES"/>
        </w:rPr>
        <w:t>Corporation</w:t>
      </w:r>
    </w:p>
    <w:p xmlns:wp14="http://schemas.microsoft.com/office/word/2010/wordml" w:rsidP="49DEC9A4" wp14:paraId="61FE16E1" wp14:textId="15E2186E">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 xml:space="preserve">American </w:t>
      </w:r>
      <w:r w:rsidRPr="49DEC9A4" w:rsidR="76A12888">
        <w:rPr>
          <w:rFonts w:ascii="Century Gothic" w:hAnsi="Century Gothic" w:eastAsia="Century Gothic" w:cs="Century Gothic"/>
          <w:noProof w:val="0"/>
          <w:sz w:val="20"/>
          <w:szCs w:val="20"/>
          <w:lang w:val="es-ES"/>
        </w:rPr>
        <w:t>Dream</w:t>
      </w:r>
    </w:p>
    <w:p xmlns:wp14="http://schemas.microsoft.com/office/word/2010/wordml" w:rsidP="49DEC9A4" wp14:paraId="7F0B8F71" wp14:textId="53DDB41B">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Bonotel</w:t>
      </w:r>
      <w:r w:rsidRPr="49DEC9A4" w:rsidR="76A12888">
        <w:rPr>
          <w:rFonts w:ascii="Century Gothic" w:hAnsi="Century Gothic" w:eastAsia="Century Gothic" w:cs="Century Gothic"/>
          <w:noProof w:val="0"/>
          <w:sz w:val="20"/>
          <w:szCs w:val="20"/>
          <w:lang w:val="es-ES"/>
        </w:rPr>
        <w:t xml:space="preserve"> Exclusive </w:t>
      </w:r>
      <w:r w:rsidRPr="49DEC9A4" w:rsidR="76A12888">
        <w:rPr>
          <w:rFonts w:ascii="Century Gothic" w:hAnsi="Century Gothic" w:eastAsia="Century Gothic" w:cs="Century Gothic"/>
          <w:noProof w:val="0"/>
          <w:sz w:val="20"/>
          <w:szCs w:val="20"/>
          <w:lang w:val="es-ES"/>
        </w:rPr>
        <w:t>Travel</w:t>
      </w:r>
    </w:p>
    <w:p xmlns:wp14="http://schemas.microsoft.com/office/word/2010/wordml" w:rsidP="49DEC9A4" wp14:paraId="30867D6A" wp14:textId="1AEFF06F">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Choose</w:t>
      </w:r>
      <w:r w:rsidRPr="49DEC9A4" w:rsidR="76A12888">
        <w:rPr>
          <w:rFonts w:ascii="Century Gothic" w:hAnsi="Century Gothic" w:eastAsia="Century Gothic" w:cs="Century Gothic"/>
          <w:noProof w:val="0"/>
          <w:sz w:val="20"/>
          <w:szCs w:val="20"/>
          <w:lang w:val="es-ES"/>
        </w:rPr>
        <w:t xml:space="preserve"> Chicago</w:t>
      </w:r>
    </w:p>
    <w:p xmlns:wp14="http://schemas.microsoft.com/office/word/2010/wordml" w:rsidP="49DEC9A4" wp14:paraId="2F757FFC" wp14:textId="4286AB4E">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Destination</w:t>
      </w:r>
      <w:r w:rsidRPr="49DEC9A4" w:rsidR="76A12888">
        <w:rPr>
          <w:rFonts w:ascii="Century Gothic" w:hAnsi="Century Gothic" w:eastAsia="Century Gothic" w:cs="Century Gothic"/>
          <w:noProof w:val="0"/>
          <w:sz w:val="20"/>
          <w:szCs w:val="20"/>
          <w:lang w:val="es-ES"/>
        </w:rPr>
        <w:t xml:space="preserve"> DC</w:t>
      </w:r>
    </w:p>
    <w:p xmlns:wp14="http://schemas.microsoft.com/office/word/2010/wordml" w:rsidP="49DEC9A4" wp14:paraId="662A9DCB" wp14:textId="35F982F4">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 xml:space="preserve">DFW International </w:t>
      </w:r>
      <w:r w:rsidRPr="49DEC9A4" w:rsidR="76A12888">
        <w:rPr>
          <w:rFonts w:ascii="Century Gothic" w:hAnsi="Century Gothic" w:eastAsia="Century Gothic" w:cs="Century Gothic"/>
          <w:noProof w:val="0"/>
          <w:sz w:val="20"/>
          <w:szCs w:val="20"/>
          <w:lang w:val="es-ES"/>
        </w:rPr>
        <w:t>Airport</w:t>
      </w:r>
    </w:p>
    <w:p xmlns:wp14="http://schemas.microsoft.com/office/word/2010/wordml" w:rsidP="49DEC9A4" wp14:paraId="74EF2A79" wp14:textId="01E5561C">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Discover</w:t>
      </w:r>
      <w:r w:rsidRPr="49DEC9A4" w:rsidR="76A12888">
        <w:rPr>
          <w:rFonts w:ascii="Century Gothic" w:hAnsi="Century Gothic" w:eastAsia="Century Gothic" w:cs="Century Gothic"/>
          <w:noProof w:val="0"/>
          <w:sz w:val="20"/>
          <w:szCs w:val="20"/>
          <w:lang w:val="es-ES"/>
        </w:rPr>
        <w:t xml:space="preserve"> </w:t>
      </w:r>
      <w:r w:rsidRPr="49DEC9A4" w:rsidR="76A12888">
        <w:rPr>
          <w:rFonts w:ascii="Century Gothic" w:hAnsi="Century Gothic" w:eastAsia="Century Gothic" w:cs="Century Gothic"/>
          <w:noProof w:val="0"/>
          <w:sz w:val="20"/>
          <w:szCs w:val="20"/>
          <w:lang w:val="es-ES"/>
        </w:rPr>
        <w:t>Destinations</w:t>
      </w:r>
    </w:p>
    <w:p xmlns:wp14="http://schemas.microsoft.com/office/word/2010/wordml" w:rsidP="49DEC9A4" wp14:paraId="09FCFF8D" wp14:textId="6A9EC92C">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Discover</w:t>
      </w:r>
      <w:r w:rsidRPr="49DEC9A4" w:rsidR="76A12888">
        <w:rPr>
          <w:rFonts w:ascii="Century Gothic" w:hAnsi="Century Gothic" w:eastAsia="Century Gothic" w:cs="Century Gothic"/>
          <w:noProof w:val="0"/>
          <w:sz w:val="20"/>
          <w:szCs w:val="20"/>
          <w:lang w:val="es-ES"/>
        </w:rPr>
        <w:t xml:space="preserve"> Puerto Rico</w:t>
      </w:r>
    </w:p>
    <w:p xmlns:wp14="http://schemas.microsoft.com/office/word/2010/wordml" w:rsidP="49DEC9A4" wp14:paraId="6D8C92B1" wp14:textId="1AF20BA4">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Experience</w:t>
      </w:r>
      <w:r w:rsidRPr="49DEC9A4" w:rsidR="76A12888">
        <w:rPr>
          <w:rFonts w:ascii="Century Gothic" w:hAnsi="Century Gothic" w:eastAsia="Century Gothic" w:cs="Century Gothic"/>
          <w:noProof w:val="0"/>
          <w:sz w:val="20"/>
          <w:szCs w:val="20"/>
          <w:lang w:val="es-ES"/>
        </w:rPr>
        <w:t xml:space="preserve"> Scottsdale</w:t>
      </w:r>
    </w:p>
    <w:p xmlns:wp14="http://schemas.microsoft.com/office/word/2010/wordml" w:rsidP="49DEC9A4" wp14:paraId="40D53684" wp14:textId="069E63C9">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Explore Fairbanks</w:t>
      </w:r>
    </w:p>
    <w:p xmlns:wp14="http://schemas.microsoft.com/office/word/2010/wordml" w:rsidP="49DEC9A4" wp14:paraId="48B528C9" wp14:textId="497E2F4C">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 xml:space="preserve">Five </w:t>
      </w:r>
      <w:r w:rsidRPr="49DEC9A4" w:rsidR="76A12888">
        <w:rPr>
          <w:rFonts w:ascii="Century Gothic" w:hAnsi="Century Gothic" w:eastAsia="Century Gothic" w:cs="Century Gothic"/>
          <w:noProof w:val="0"/>
          <w:sz w:val="20"/>
          <w:szCs w:val="20"/>
          <w:lang w:val="es-ES"/>
        </w:rPr>
        <w:t>Star</w:t>
      </w:r>
      <w:r w:rsidRPr="49DEC9A4" w:rsidR="76A12888">
        <w:rPr>
          <w:rFonts w:ascii="Century Gothic" w:hAnsi="Century Gothic" w:eastAsia="Century Gothic" w:cs="Century Gothic"/>
          <w:noProof w:val="0"/>
          <w:sz w:val="20"/>
          <w:szCs w:val="20"/>
          <w:lang w:val="es-ES"/>
        </w:rPr>
        <w:t xml:space="preserve"> Tours</w:t>
      </w:r>
    </w:p>
    <w:p xmlns:wp14="http://schemas.microsoft.com/office/word/2010/wordml" w:rsidP="49DEC9A4" wp14:paraId="674BE813" wp14:textId="73379355">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Fredericksburg Texas</w:t>
      </w:r>
    </w:p>
    <w:p xmlns:wp14="http://schemas.microsoft.com/office/word/2010/wordml" w:rsidP="49DEC9A4" wp14:paraId="1AC50FCE" wp14:textId="5D4AB783">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Grapevine</w:t>
      </w:r>
      <w:r w:rsidRPr="49DEC9A4" w:rsidR="76A12888">
        <w:rPr>
          <w:rFonts w:ascii="Century Gothic" w:hAnsi="Century Gothic" w:eastAsia="Century Gothic" w:cs="Century Gothic"/>
          <w:noProof w:val="0"/>
          <w:sz w:val="20"/>
          <w:szCs w:val="20"/>
          <w:lang w:val="es-ES"/>
        </w:rPr>
        <w:t xml:space="preserve"> </w:t>
      </w:r>
      <w:r w:rsidRPr="49DEC9A4" w:rsidR="76A12888">
        <w:rPr>
          <w:rFonts w:ascii="Century Gothic" w:hAnsi="Century Gothic" w:eastAsia="Century Gothic" w:cs="Century Gothic"/>
          <w:noProof w:val="0"/>
          <w:sz w:val="20"/>
          <w:szCs w:val="20"/>
          <w:lang w:val="es-ES"/>
        </w:rPr>
        <w:t>Convention</w:t>
      </w:r>
      <w:r w:rsidRPr="49DEC9A4" w:rsidR="76A12888">
        <w:rPr>
          <w:rFonts w:ascii="Century Gothic" w:hAnsi="Century Gothic" w:eastAsia="Century Gothic" w:cs="Century Gothic"/>
          <w:noProof w:val="0"/>
          <w:sz w:val="20"/>
          <w:szCs w:val="20"/>
          <w:lang w:val="es-ES"/>
        </w:rPr>
        <w:t xml:space="preserve"> &amp; </w:t>
      </w:r>
      <w:r w:rsidRPr="49DEC9A4" w:rsidR="76A12888">
        <w:rPr>
          <w:rFonts w:ascii="Century Gothic" w:hAnsi="Century Gothic" w:eastAsia="Century Gothic" w:cs="Century Gothic"/>
          <w:noProof w:val="0"/>
          <w:sz w:val="20"/>
          <w:szCs w:val="20"/>
          <w:lang w:val="es-ES"/>
        </w:rPr>
        <w:t>Visitors</w:t>
      </w:r>
      <w:r w:rsidRPr="49DEC9A4" w:rsidR="76A12888">
        <w:rPr>
          <w:rFonts w:ascii="Century Gothic" w:hAnsi="Century Gothic" w:eastAsia="Century Gothic" w:cs="Century Gothic"/>
          <w:noProof w:val="0"/>
          <w:sz w:val="20"/>
          <w:szCs w:val="20"/>
          <w:lang w:val="es-ES"/>
        </w:rPr>
        <w:t xml:space="preserve"> Bureau</w:t>
      </w:r>
    </w:p>
    <w:p xmlns:wp14="http://schemas.microsoft.com/office/word/2010/wordml" w:rsidP="49DEC9A4" wp14:paraId="1FA3E400" wp14:textId="5C1A4F5F">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 xml:space="preserve">Los </w:t>
      </w:r>
      <w:r w:rsidRPr="49DEC9A4" w:rsidR="76A12888">
        <w:rPr>
          <w:rFonts w:ascii="Century Gothic" w:hAnsi="Century Gothic" w:eastAsia="Century Gothic" w:cs="Century Gothic"/>
          <w:noProof w:val="0"/>
          <w:sz w:val="20"/>
          <w:szCs w:val="20"/>
          <w:lang w:val="es-ES"/>
        </w:rPr>
        <w:t>Angeles</w:t>
      </w:r>
      <w:r w:rsidRPr="49DEC9A4" w:rsidR="76A12888">
        <w:rPr>
          <w:rFonts w:ascii="Century Gothic" w:hAnsi="Century Gothic" w:eastAsia="Century Gothic" w:cs="Century Gothic"/>
          <w:noProof w:val="0"/>
          <w:sz w:val="20"/>
          <w:szCs w:val="20"/>
          <w:lang w:val="es-ES"/>
        </w:rPr>
        <w:t xml:space="preserve"> </w:t>
      </w:r>
      <w:r w:rsidRPr="49DEC9A4" w:rsidR="76A12888">
        <w:rPr>
          <w:rFonts w:ascii="Century Gothic" w:hAnsi="Century Gothic" w:eastAsia="Century Gothic" w:cs="Century Gothic"/>
          <w:noProof w:val="0"/>
          <w:sz w:val="20"/>
          <w:szCs w:val="20"/>
          <w:lang w:val="es-ES"/>
        </w:rPr>
        <w:t>Tourism</w:t>
      </w:r>
      <w:r w:rsidRPr="49DEC9A4" w:rsidR="76A12888">
        <w:rPr>
          <w:rFonts w:ascii="Century Gothic" w:hAnsi="Century Gothic" w:eastAsia="Century Gothic" w:cs="Century Gothic"/>
          <w:noProof w:val="0"/>
          <w:sz w:val="20"/>
          <w:szCs w:val="20"/>
          <w:lang w:val="es-ES"/>
        </w:rPr>
        <w:t xml:space="preserve"> &amp; </w:t>
      </w:r>
      <w:r w:rsidRPr="49DEC9A4" w:rsidR="76A12888">
        <w:rPr>
          <w:rFonts w:ascii="Century Gothic" w:hAnsi="Century Gothic" w:eastAsia="Century Gothic" w:cs="Century Gothic"/>
          <w:noProof w:val="0"/>
          <w:sz w:val="20"/>
          <w:szCs w:val="20"/>
          <w:lang w:val="es-ES"/>
        </w:rPr>
        <w:t>Convention</w:t>
      </w:r>
      <w:r w:rsidRPr="49DEC9A4" w:rsidR="76A12888">
        <w:rPr>
          <w:rFonts w:ascii="Century Gothic" w:hAnsi="Century Gothic" w:eastAsia="Century Gothic" w:cs="Century Gothic"/>
          <w:noProof w:val="0"/>
          <w:sz w:val="20"/>
          <w:szCs w:val="20"/>
          <w:lang w:val="es-ES"/>
        </w:rPr>
        <w:t xml:space="preserve"> </w:t>
      </w:r>
      <w:r w:rsidRPr="49DEC9A4" w:rsidR="76A12888">
        <w:rPr>
          <w:rFonts w:ascii="Century Gothic" w:hAnsi="Century Gothic" w:eastAsia="Century Gothic" w:cs="Century Gothic"/>
          <w:noProof w:val="0"/>
          <w:sz w:val="20"/>
          <w:szCs w:val="20"/>
          <w:lang w:val="es-ES"/>
        </w:rPr>
        <w:t>Board</w:t>
      </w:r>
    </w:p>
    <w:p xmlns:wp14="http://schemas.microsoft.com/office/word/2010/wordml" w:rsidP="49DEC9A4" wp14:paraId="365B5B0F" wp14:textId="08B4328B">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Macerich</w:t>
      </w:r>
      <w:r w:rsidRPr="49DEC9A4" w:rsidR="76A12888">
        <w:rPr>
          <w:rFonts w:ascii="Century Gothic" w:hAnsi="Century Gothic" w:eastAsia="Century Gothic" w:cs="Century Gothic"/>
          <w:noProof w:val="0"/>
          <w:sz w:val="20"/>
          <w:szCs w:val="20"/>
          <w:lang w:val="es-ES"/>
        </w:rPr>
        <w:t xml:space="preserve"> Shopping Centers &amp; </w:t>
      </w:r>
      <w:r w:rsidRPr="49DEC9A4" w:rsidR="76A12888">
        <w:rPr>
          <w:rFonts w:ascii="Century Gothic" w:hAnsi="Century Gothic" w:eastAsia="Century Gothic" w:cs="Century Gothic"/>
          <w:noProof w:val="0"/>
          <w:sz w:val="20"/>
          <w:szCs w:val="20"/>
          <w:lang w:val="es-ES"/>
        </w:rPr>
        <w:t>Fashion</w:t>
      </w:r>
      <w:r w:rsidRPr="49DEC9A4" w:rsidR="76A12888">
        <w:rPr>
          <w:rFonts w:ascii="Century Gothic" w:hAnsi="Century Gothic" w:eastAsia="Century Gothic" w:cs="Century Gothic"/>
          <w:noProof w:val="0"/>
          <w:sz w:val="20"/>
          <w:szCs w:val="20"/>
          <w:lang w:val="es-ES"/>
        </w:rPr>
        <w:t xml:space="preserve"> Outlets</w:t>
      </w:r>
    </w:p>
    <w:p xmlns:wp14="http://schemas.microsoft.com/office/word/2010/wordml" w:rsidP="49DEC9A4" wp14:paraId="25D43CD3" wp14:textId="20F5272D">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 xml:space="preserve">Maverick </w:t>
      </w:r>
      <w:r w:rsidRPr="49DEC9A4" w:rsidR="76A12888">
        <w:rPr>
          <w:rFonts w:ascii="Century Gothic" w:hAnsi="Century Gothic" w:eastAsia="Century Gothic" w:cs="Century Gothic"/>
          <w:noProof w:val="0"/>
          <w:sz w:val="20"/>
          <w:szCs w:val="20"/>
          <w:lang w:val="es-ES"/>
        </w:rPr>
        <w:t>Helicopters</w:t>
      </w:r>
    </w:p>
    <w:p xmlns:wp14="http://schemas.microsoft.com/office/word/2010/wordml" w:rsidP="49DEC9A4" wp14:paraId="104CE2C6" wp14:textId="2F09B64B">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Philadelphia</w:t>
      </w:r>
      <w:r w:rsidRPr="49DEC9A4" w:rsidR="76A12888">
        <w:rPr>
          <w:rFonts w:ascii="Century Gothic" w:hAnsi="Century Gothic" w:eastAsia="Century Gothic" w:cs="Century Gothic"/>
          <w:noProof w:val="0"/>
          <w:sz w:val="20"/>
          <w:szCs w:val="20"/>
          <w:lang w:val="es-ES"/>
        </w:rPr>
        <w:t xml:space="preserve"> </w:t>
      </w:r>
      <w:r w:rsidRPr="49DEC9A4" w:rsidR="76A12888">
        <w:rPr>
          <w:rFonts w:ascii="Century Gothic" w:hAnsi="Century Gothic" w:eastAsia="Century Gothic" w:cs="Century Gothic"/>
          <w:noProof w:val="0"/>
          <w:sz w:val="20"/>
          <w:szCs w:val="20"/>
          <w:lang w:val="es-ES"/>
        </w:rPr>
        <w:t>Convention</w:t>
      </w:r>
      <w:r w:rsidRPr="49DEC9A4" w:rsidR="76A12888">
        <w:rPr>
          <w:rFonts w:ascii="Century Gothic" w:hAnsi="Century Gothic" w:eastAsia="Century Gothic" w:cs="Century Gothic"/>
          <w:noProof w:val="0"/>
          <w:sz w:val="20"/>
          <w:szCs w:val="20"/>
          <w:lang w:val="es-ES"/>
        </w:rPr>
        <w:t xml:space="preserve"> &amp; </w:t>
      </w:r>
      <w:r w:rsidRPr="49DEC9A4" w:rsidR="76A12888">
        <w:rPr>
          <w:rFonts w:ascii="Century Gothic" w:hAnsi="Century Gothic" w:eastAsia="Century Gothic" w:cs="Century Gothic"/>
          <w:noProof w:val="0"/>
          <w:sz w:val="20"/>
          <w:szCs w:val="20"/>
          <w:lang w:val="es-ES"/>
        </w:rPr>
        <w:t>Visitors</w:t>
      </w:r>
      <w:r w:rsidRPr="49DEC9A4" w:rsidR="76A12888">
        <w:rPr>
          <w:rFonts w:ascii="Century Gothic" w:hAnsi="Century Gothic" w:eastAsia="Century Gothic" w:cs="Century Gothic"/>
          <w:noProof w:val="0"/>
          <w:sz w:val="20"/>
          <w:szCs w:val="20"/>
          <w:lang w:val="es-ES"/>
        </w:rPr>
        <w:t xml:space="preserve"> Bureau</w:t>
      </w:r>
    </w:p>
    <w:p xmlns:wp14="http://schemas.microsoft.com/office/word/2010/wordml" w:rsidP="49DEC9A4" wp14:paraId="5A63B85F" wp14:textId="46DE9F00">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Salt Lake City</w:t>
      </w:r>
    </w:p>
    <w:p xmlns:wp14="http://schemas.microsoft.com/office/word/2010/wordml" w:rsidP="49DEC9A4" wp14:paraId="08DA8192" wp14:textId="7B35D9FA">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Travel</w:t>
      </w:r>
      <w:r w:rsidRPr="49DEC9A4" w:rsidR="76A12888">
        <w:rPr>
          <w:rFonts w:ascii="Century Gothic" w:hAnsi="Century Gothic" w:eastAsia="Century Gothic" w:cs="Century Gothic"/>
          <w:noProof w:val="0"/>
          <w:sz w:val="20"/>
          <w:szCs w:val="20"/>
          <w:lang w:val="es-ES"/>
        </w:rPr>
        <w:t xml:space="preserve"> Santa Ana</w:t>
      </w:r>
    </w:p>
    <w:p xmlns:wp14="http://schemas.microsoft.com/office/word/2010/wordml" w:rsidP="49DEC9A4" wp14:paraId="1EE6821C" wp14:textId="08363CEA">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Visit</w:t>
      </w:r>
      <w:r w:rsidRPr="49DEC9A4" w:rsidR="76A12888">
        <w:rPr>
          <w:rFonts w:ascii="Century Gothic" w:hAnsi="Century Gothic" w:eastAsia="Century Gothic" w:cs="Century Gothic"/>
          <w:noProof w:val="0"/>
          <w:sz w:val="20"/>
          <w:szCs w:val="20"/>
          <w:lang w:val="es-ES"/>
        </w:rPr>
        <w:t xml:space="preserve"> Austin</w:t>
      </w:r>
    </w:p>
    <w:p xmlns:wp14="http://schemas.microsoft.com/office/word/2010/wordml" w:rsidP="49DEC9A4" wp14:paraId="39A21C28" wp14:textId="3C7EBDBC">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Visit</w:t>
      </w:r>
      <w:r w:rsidRPr="49DEC9A4" w:rsidR="76A12888">
        <w:rPr>
          <w:rFonts w:ascii="Century Gothic" w:hAnsi="Century Gothic" w:eastAsia="Century Gothic" w:cs="Century Gothic"/>
          <w:noProof w:val="0"/>
          <w:sz w:val="20"/>
          <w:szCs w:val="20"/>
          <w:lang w:val="es-ES"/>
        </w:rPr>
        <w:t xml:space="preserve"> El Paso</w:t>
      </w:r>
    </w:p>
    <w:p xmlns:wp14="http://schemas.microsoft.com/office/word/2010/wordml" w:rsidP="49DEC9A4" wp14:paraId="27BF0C85" wp14:textId="6380D703">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Visit</w:t>
      </w:r>
      <w:r w:rsidRPr="49DEC9A4" w:rsidR="76A12888">
        <w:rPr>
          <w:rFonts w:ascii="Century Gothic" w:hAnsi="Century Gothic" w:eastAsia="Century Gothic" w:cs="Century Gothic"/>
          <w:noProof w:val="0"/>
          <w:sz w:val="20"/>
          <w:szCs w:val="20"/>
          <w:lang w:val="es-ES"/>
        </w:rPr>
        <w:t xml:space="preserve"> Galveston</w:t>
      </w:r>
    </w:p>
    <w:p xmlns:wp14="http://schemas.microsoft.com/office/word/2010/wordml" w:rsidP="49DEC9A4" wp14:paraId="7A1A17B3" wp14:textId="767C25A3">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Visit</w:t>
      </w:r>
      <w:r w:rsidRPr="49DEC9A4" w:rsidR="76A12888">
        <w:rPr>
          <w:rFonts w:ascii="Century Gothic" w:hAnsi="Century Gothic" w:eastAsia="Century Gothic" w:cs="Century Gothic"/>
          <w:noProof w:val="0"/>
          <w:sz w:val="20"/>
          <w:szCs w:val="20"/>
          <w:lang w:val="es-ES"/>
        </w:rPr>
        <w:t xml:space="preserve"> Houston</w:t>
      </w:r>
    </w:p>
    <w:p xmlns:wp14="http://schemas.microsoft.com/office/word/2010/wordml" w:rsidP="49DEC9A4" wp14:paraId="4EF0B821" wp14:textId="10670424">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Visit</w:t>
      </w:r>
      <w:r w:rsidRPr="49DEC9A4" w:rsidR="76A12888">
        <w:rPr>
          <w:rFonts w:ascii="Century Gothic" w:hAnsi="Century Gothic" w:eastAsia="Century Gothic" w:cs="Century Gothic"/>
          <w:noProof w:val="0"/>
          <w:sz w:val="20"/>
          <w:szCs w:val="20"/>
          <w:lang w:val="es-ES"/>
        </w:rPr>
        <w:t xml:space="preserve"> Las Vegas</w:t>
      </w:r>
    </w:p>
    <w:p xmlns:wp14="http://schemas.microsoft.com/office/word/2010/wordml" w:rsidP="49DEC9A4" wp14:paraId="24AF34AB" wp14:textId="3B292601">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Visit</w:t>
      </w:r>
      <w:r w:rsidRPr="49DEC9A4" w:rsidR="76A12888">
        <w:rPr>
          <w:rFonts w:ascii="Century Gothic" w:hAnsi="Century Gothic" w:eastAsia="Century Gothic" w:cs="Century Gothic"/>
          <w:noProof w:val="0"/>
          <w:sz w:val="20"/>
          <w:szCs w:val="20"/>
          <w:lang w:val="es-ES"/>
        </w:rPr>
        <w:t xml:space="preserve"> Pasadena</w:t>
      </w:r>
    </w:p>
    <w:p xmlns:wp14="http://schemas.microsoft.com/office/word/2010/wordml" w:rsidP="49DEC9A4" wp14:paraId="377D0F49" wp14:textId="4B8CC714">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Visit</w:t>
      </w:r>
      <w:r w:rsidRPr="49DEC9A4" w:rsidR="76A12888">
        <w:rPr>
          <w:rFonts w:ascii="Century Gothic" w:hAnsi="Century Gothic" w:eastAsia="Century Gothic" w:cs="Century Gothic"/>
          <w:noProof w:val="0"/>
          <w:sz w:val="20"/>
          <w:szCs w:val="20"/>
          <w:lang w:val="es-ES"/>
        </w:rPr>
        <w:t xml:space="preserve"> St. Pete–Clearwater</w:t>
      </w:r>
    </w:p>
    <w:p xmlns:wp14="http://schemas.microsoft.com/office/word/2010/wordml" w:rsidP="49DEC9A4" wp14:paraId="44327C78" wp14:textId="7800219D">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Visit</w:t>
      </w:r>
      <w:r w:rsidRPr="49DEC9A4" w:rsidR="76A12888">
        <w:rPr>
          <w:rFonts w:ascii="Century Gothic" w:hAnsi="Century Gothic" w:eastAsia="Century Gothic" w:cs="Century Gothic"/>
          <w:noProof w:val="0"/>
          <w:sz w:val="20"/>
          <w:szCs w:val="20"/>
          <w:lang w:val="es-ES"/>
        </w:rPr>
        <w:t xml:space="preserve"> Tampa Bay</w:t>
      </w:r>
    </w:p>
    <w:p xmlns:wp14="http://schemas.microsoft.com/office/word/2010/wordml" w:rsidP="49DEC9A4" wp14:paraId="1EFA7A38" wp14:textId="041C2BAA">
      <w:pPr>
        <w:pStyle w:val="ListParagraph"/>
        <w:numPr>
          <w:ilvl w:val="0"/>
          <w:numId w:val="3"/>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Visit</w:t>
      </w:r>
      <w:r w:rsidRPr="49DEC9A4" w:rsidR="76A12888">
        <w:rPr>
          <w:rFonts w:ascii="Century Gothic" w:hAnsi="Century Gothic" w:eastAsia="Century Gothic" w:cs="Century Gothic"/>
          <w:noProof w:val="0"/>
          <w:sz w:val="20"/>
          <w:szCs w:val="20"/>
          <w:lang w:val="es-ES"/>
        </w:rPr>
        <w:t xml:space="preserve"> Utah</w:t>
      </w:r>
    </w:p>
    <w:p xmlns:wp14="http://schemas.microsoft.com/office/word/2010/wordml" w:rsidP="49DEC9A4" wp14:paraId="5C5A2F9C" wp14:textId="45177CC5">
      <w:pPr>
        <w:pStyle w:val="Normal"/>
        <w:rPr>
          <w:rFonts w:ascii="Century Gothic" w:hAnsi="Century Gothic" w:eastAsia="Century Gothic" w:cs="Century Gothic"/>
          <w:b w:val="1"/>
          <w:bCs w:val="1"/>
          <w:noProof w:val="0"/>
          <w:color w:val="153D63" w:themeColor="text2" w:themeTint="E6" w:themeShade="FF"/>
          <w:lang w:val="es-ES"/>
        </w:rPr>
      </w:pPr>
      <w:r w:rsidRPr="49DEC9A4" w:rsidR="450DBAB7">
        <w:rPr>
          <w:rFonts w:ascii="Century Gothic" w:hAnsi="Century Gothic" w:eastAsia="Century Gothic" w:cs="Century Gothic"/>
          <w:b w:val="1"/>
          <w:bCs w:val="1"/>
          <w:noProof w:val="0"/>
          <w:color w:val="153D63" w:themeColor="text2" w:themeTint="E6" w:themeShade="FF"/>
          <w:lang w:val="es-ES"/>
        </w:rPr>
        <w:t>Relevancia del mercado mexicano para Estados Unidos</w:t>
      </w:r>
    </w:p>
    <w:p xmlns:wp14="http://schemas.microsoft.com/office/word/2010/wordml" w:rsidP="49DEC9A4" wp14:paraId="40A8615B" wp14:textId="6969D5C9">
      <w:pPr>
        <w:spacing w:before="240" w:beforeAutospacing="off" w:after="240" w:afterAutospacing="off"/>
        <w:rPr>
          <w:rFonts w:ascii="Century Gothic" w:hAnsi="Century Gothic" w:eastAsia="Century Gothic" w:cs="Century Gothic"/>
          <w:noProof w:val="0"/>
          <w:sz w:val="20"/>
          <w:szCs w:val="20"/>
          <w:lang w:val="es-ES"/>
        </w:rPr>
      </w:pPr>
      <w:r w:rsidRPr="139548A6" w:rsidR="76A12888">
        <w:rPr>
          <w:rFonts w:ascii="Century Gothic" w:hAnsi="Century Gothic" w:eastAsia="Century Gothic" w:cs="Century Gothic"/>
          <w:noProof w:val="0"/>
          <w:sz w:val="20"/>
          <w:szCs w:val="20"/>
          <w:lang w:val="es-ES"/>
        </w:rPr>
        <w:t>México s</w:t>
      </w:r>
      <w:r w:rsidRPr="139548A6" w:rsidR="76A12888">
        <w:rPr>
          <w:rFonts w:ascii="Century Gothic" w:hAnsi="Century Gothic" w:eastAsia="Century Gothic" w:cs="Century Gothic"/>
          <w:noProof w:val="0"/>
          <w:sz w:val="20"/>
          <w:szCs w:val="20"/>
          <w:lang w:val="es-ES"/>
        </w:rPr>
        <w:t>e ha convertido en e</w:t>
      </w:r>
      <w:r w:rsidRPr="139548A6" w:rsidR="76A12888">
        <w:rPr>
          <w:rFonts w:ascii="Century Gothic" w:hAnsi="Century Gothic" w:eastAsia="Century Gothic" w:cs="Century Gothic"/>
          <w:noProof w:val="0"/>
          <w:sz w:val="20"/>
          <w:szCs w:val="20"/>
          <w:lang w:val="es-ES"/>
        </w:rPr>
        <w:t xml:space="preserve">l </w:t>
      </w:r>
      <w:r w:rsidRPr="139548A6" w:rsidR="76A12888">
        <w:rPr>
          <w:rFonts w:ascii="Century Gothic" w:hAnsi="Century Gothic" w:eastAsia="Century Gothic" w:cs="Century Gothic"/>
          <w:b w:val="1"/>
          <w:bCs w:val="1"/>
          <w:noProof w:val="0"/>
          <w:sz w:val="20"/>
          <w:szCs w:val="20"/>
          <w:lang w:val="es-ES"/>
        </w:rPr>
        <w:t>princ</w:t>
      </w:r>
      <w:r w:rsidRPr="139548A6" w:rsidR="76A12888">
        <w:rPr>
          <w:rFonts w:ascii="Century Gothic" w:hAnsi="Century Gothic" w:eastAsia="Century Gothic" w:cs="Century Gothic"/>
          <w:b w:val="1"/>
          <w:bCs w:val="1"/>
          <w:noProof w:val="0"/>
          <w:sz w:val="20"/>
          <w:szCs w:val="20"/>
          <w:lang w:val="es-ES"/>
        </w:rPr>
        <w:t>ipal mercado em</w:t>
      </w:r>
      <w:r w:rsidRPr="139548A6" w:rsidR="07CF5558">
        <w:rPr>
          <w:rFonts w:ascii="Century Gothic" w:hAnsi="Century Gothic" w:eastAsia="Century Gothic" w:cs="Century Gothic"/>
          <w:b w:val="1"/>
          <w:bCs w:val="1"/>
          <w:noProof w:val="0"/>
          <w:sz w:val="20"/>
          <w:szCs w:val="20"/>
          <w:lang w:val="es-ES"/>
        </w:rPr>
        <w:t>j</w:t>
      </w:r>
      <w:r w:rsidRPr="139548A6" w:rsidR="76A12888">
        <w:rPr>
          <w:rFonts w:ascii="Century Gothic" w:hAnsi="Century Gothic" w:eastAsia="Century Gothic" w:cs="Century Gothic"/>
          <w:b w:val="1"/>
          <w:bCs w:val="1"/>
          <w:noProof w:val="0"/>
          <w:sz w:val="20"/>
          <w:szCs w:val="20"/>
          <w:lang w:val="es-ES"/>
        </w:rPr>
        <w:t>isor de turistas hacia Estados Unidos</w:t>
      </w:r>
      <w:r w:rsidRPr="139548A6" w:rsidR="76A12888">
        <w:rPr>
          <w:rFonts w:ascii="Century Gothic" w:hAnsi="Century Gothic" w:eastAsia="Century Gothic" w:cs="Century Gothic"/>
          <w:noProof w:val="0"/>
          <w:sz w:val="20"/>
          <w:szCs w:val="20"/>
          <w:lang w:val="es-ES"/>
        </w:rPr>
        <w:t xml:space="preserve">, posición que se prevé mantenga hasta </w:t>
      </w:r>
      <w:r w:rsidRPr="139548A6" w:rsidR="76A12888">
        <w:rPr>
          <w:rFonts w:ascii="Century Gothic" w:hAnsi="Century Gothic" w:eastAsia="Century Gothic" w:cs="Century Gothic"/>
          <w:b w:val="0"/>
          <w:bCs w:val="0"/>
          <w:noProof w:val="0"/>
          <w:sz w:val="20"/>
          <w:szCs w:val="20"/>
          <w:lang w:val="es-ES"/>
        </w:rPr>
        <w:t>2029</w:t>
      </w:r>
      <w:r w:rsidRPr="139548A6" w:rsidR="76A12888">
        <w:rPr>
          <w:rFonts w:ascii="Century Gothic" w:hAnsi="Century Gothic" w:eastAsia="Century Gothic" w:cs="Century Gothic"/>
          <w:noProof w:val="0"/>
          <w:sz w:val="20"/>
          <w:szCs w:val="20"/>
          <w:lang w:val="es-ES"/>
        </w:rPr>
        <w:t xml:space="preserve">. De acuerdo con los datos más recientes de </w:t>
      </w:r>
      <w:r w:rsidRPr="139548A6" w:rsidR="76A12888">
        <w:rPr>
          <w:rFonts w:ascii="Century Gothic" w:hAnsi="Century Gothic" w:eastAsia="Century Gothic" w:cs="Century Gothic"/>
          <w:b w:val="0"/>
          <w:bCs w:val="0"/>
          <w:noProof w:val="0"/>
          <w:sz w:val="20"/>
          <w:szCs w:val="20"/>
          <w:lang w:val="es-ES"/>
        </w:rPr>
        <w:t xml:space="preserve">U.S. </w:t>
      </w:r>
      <w:r w:rsidRPr="139548A6" w:rsidR="76A12888">
        <w:rPr>
          <w:rFonts w:ascii="Century Gothic" w:hAnsi="Century Gothic" w:eastAsia="Century Gothic" w:cs="Century Gothic"/>
          <w:b w:val="0"/>
          <w:bCs w:val="0"/>
          <w:noProof w:val="0"/>
          <w:sz w:val="20"/>
          <w:szCs w:val="20"/>
          <w:lang w:val="es-ES"/>
        </w:rPr>
        <w:t>Tourism</w:t>
      </w:r>
      <w:r w:rsidRPr="139548A6" w:rsidR="76A12888">
        <w:rPr>
          <w:rFonts w:ascii="Century Gothic" w:hAnsi="Century Gothic" w:eastAsia="Century Gothic" w:cs="Century Gothic"/>
          <w:b w:val="0"/>
          <w:bCs w:val="0"/>
          <w:noProof w:val="0"/>
          <w:sz w:val="20"/>
          <w:szCs w:val="20"/>
          <w:lang w:val="es-ES"/>
        </w:rPr>
        <w:t xml:space="preserve"> </w:t>
      </w:r>
      <w:r w:rsidRPr="139548A6" w:rsidR="76A12888">
        <w:rPr>
          <w:rFonts w:ascii="Century Gothic" w:hAnsi="Century Gothic" w:eastAsia="Century Gothic" w:cs="Century Gothic"/>
          <w:b w:val="0"/>
          <w:bCs w:val="0"/>
          <w:noProof w:val="0"/>
          <w:sz w:val="20"/>
          <w:szCs w:val="20"/>
          <w:lang w:val="es-ES"/>
        </w:rPr>
        <w:t>Economics</w:t>
      </w:r>
      <w:r w:rsidRPr="139548A6" w:rsidR="76A12888">
        <w:rPr>
          <w:rFonts w:ascii="Century Gothic" w:hAnsi="Century Gothic" w:eastAsia="Century Gothic" w:cs="Century Gothic"/>
          <w:b w:val="0"/>
          <w:bCs w:val="0"/>
          <w:noProof w:val="0"/>
          <w:sz w:val="20"/>
          <w:szCs w:val="20"/>
          <w:lang w:val="es-ES"/>
        </w:rPr>
        <w:t>:</w:t>
      </w:r>
    </w:p>
    <w:p xmlns:wp14="http://schemas.microsoft.com/office/word/2010/wordml" w:rsidP="49DEC9A4" wp14:paraId="17200EBE" wp14:textId="06F9A44C">
      <w:pPr>
        <w:pStyle w:val="ListParagraph"/>
        <w:numPr>
          <w:ilvl w:val="0"/>
          <w:numId w:val="1"/>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 xml:space="preserve">De </w:t>
      </w:r>
      <w:r w:rsidRPr="49DEC9A4" w:rsidR="76A12888">
        <w:rPr>
          <w:rFonts w:ascii="Century Gothic" w:hAnsi="Century Gothic" w:eastAsia="Century Gothic" w:cs="Century Gothic"/>
          <w:b w:val="1"/>
          <w:bCs w:val="1"/>
          <w:noProof w:val="0"/>
          <w:sz w:val="20"/>
          <w:szCs w:val="20"/>
          <w:lang w:val="es-ES"/>
        </w:rPr>
        <w:t>enero a octubre de 2025</w:t>
      </w:r>
      <w:r w:rsidRPr="49DEC9A4" w:rsidR="76A12888">
        <w:rPr>
          <w:rFonts w:ascii="Century Gothic" w:hAnsi="Century Gothic" w:eastAsia="Century Gothic" w:cs="Century Gothic"/>
          <w:noProof w:val="0"/>
          <w:sz w:val="20"/>
          <w:szCs w:val="20"/>
          <w:lang w:val="es-ES"/>
        </w:rPr>
        <w:t xml:space="preserve">, la llegada de visitantes mexicanos a Estados Unidos creció </w:t>
      </w:r>
      <w:r w:rsidRPr="49DEC9A4" w:rsidR="76A12888">
        <w:rPr>
          <w:rFonts w:ascii="Century Gothic" w:hAnsi="Century Gothic" w:eastAsia="Century Gothic" w:cs="Century Gothic"/>
          <w:b w:val="1"/>
          <w:bCs w:val="1"/>
          <w:noProof w:val="0"/>
          <w:sz w:val="20"/>
          <w:szCs w:val="20"/>
          <w:lang w:val="es-ES"/>
        </w:rPr>
        <w:t>+9.5% interanual</w:t>
      </w:r>
      <w:r w:rsidRPr="49DEC9A4" w:rsidR="76A12888">
        <w:rPr>
          <w:rFonts w:ascii="Century Gothic" w:hAnsi="Century Gothic" w:eastAsia="Century Gothic" w:cs="Century Gothic"/>
          <w:noProof w:val="0"/>
          <w:sz w:val="20"/>
          <w:szCs w:val="20"/>
          <w:lang w:val="es-ES"/>
        </w:rPr>
        <w:t xml:space="preserve">, representando </w:t>
      </w:r>
      <w:r w:rsidRPr="49DEC9A4" w:rsidR="76A12888">
        <w:rPr>
          <w:rFonts w:ascii="Century Gothic" w:hAnsi="Century Gothic" w:eastAsia="Century Gothic" w:cs="Century Gothic"/>
          <w:b w:val="1"/>
          <w:bCs w:val="1"/>
          <w:noProof w:val="0"/>
          <w:sz w:val="20"/>
          <w:szCs w:val="20"/>
          <w:lang w:val="es-ES"/>
        </w:rPr>
        <w:t>casi 15 millones de visitantes</w:t>
      </w:r>
      <w:r w:rsidRPr="49DEC9A4" w:rsidR="76A12888">
        <w:rPr>
          <w:rFonts w:ascii="Century Gothic" w:hAnsi="Century Gothic" w:eastAsia="Century Gothic" w:cs="Century Gothic"/>
          <w:noProof w:val="0"/>
          <w:sz w:val="20"/>
          <w:szCs w:val="20"/>
          <w:lang w:val="es-ES"/>
        </w:rPr>
        <w:t>.</w:t>
      </w:r>
    </w:p>
    <w:p xmlns:wp14="http://schemas.microsoft.com/office/word/2010/wordml" w:rsidP="49DEC9A4" wp14:paraId="2FBEDE69" wp14:textId="1C87BC3B">
      <w:pPr>
        <w:pStyle w:val="ListParagraph"/>
        <w:numPr>
          <w:ilvl w:val="0"/>
          <w:numId w:val="1"/>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 xml:space="preserve">Las proyecciones indican </w:t>
      </w:r>
      <w:r w:rsidRPr="49DEC9A4" w:rsidR="76A12888">
        <w:rPr>
          <w:rFonts w:ascii="Century Gothic" w:hAnsi="Century Gothic" w:eastAsia="Century Gothic" w:cs="Century Gothic"/>
          <w:b w:val="1"/>
          <w:bCs w:val="1"/>
          <w:noProof w:val="0"/>
          <w:sz w:val="20"/>
          <w:szCs w:val="20"/>
          <w:lang w:val="es-ES"/>
        </w:rPr>
        <w:t>18.5 millones de visitantes mexicanos</w:t>
      </w:r>
      <w:r w:rsidRPr="49DEC9A4" w:rsidR="76A12888">
        <w:rPr>
          <w:rFonts w:ascii="Century Gothic" w:hAnsi="Century Gothic" w:eastAsia="Century Gothic" w:cs="Century Gothic"/>
          <w:noProof w:val="0"/>
          <w:sz w:val="20"/>
          <w:szCs w:val="20"/>
          <w:lang w:val="es-ES"/>
        </w:rPr>
        <w:t xml:space="preserve"> a Estados Unidos en 2025, lo que representa un </w:t>
      </w:r>
      <w:r w:rsidRPr="49DEC9A4" w:rsidR="76A12888">
        <w:rPr>
          <w:rFonts w:ascii="Century Gothic" w:hAnsi="Century Gothic" w:eastAsia="Century Gothic" w:cs="Century Gothic"/>
          <w:b w:val="1"/>
          <w:bCs w:val="1"/>
          <w:noProof w:val="0"/>
          <w:sz w:val="20"/>
          <w:szCs w:val="20"/>
          <w:lang w:val="es-ES"/>
        </w:rPr>
        <w:t>incremento interanual de +9%</w:t>
      </w:r>
      <w:r w:rsidRPr="49DEC9A4" w:rsidR="76A12888">
        <w:rPr>
          <w:rFonts w:ascii="Century Gothic" w:hAnsi="Century Gothic" w:eastAsia="Century Gothic" w:cs="Century Gothic"/>
          <w:noProof w:val="0"/>
          <w:sz w:val="20"/>
          <w:szCs w:val="20"/>
          <w:lang w:val="es-ES"/>
        </w:rPr>
        <w:t>.</w:t>
      </w:r>
    </w:p>
    <w:p xmlns:wp14="http://schemas.microsoft.com/office/word/2010/wordml" w:rsidP="49DEC9A4" wp14:paraId="17EBAC22" wp14:textId="2FB9FCD8">
      <w:pPr>
        <w:pStyle w:val="ListParagraph"/>
        <w:numPr>
          <w:ilvl w:val="0"/>
          <w:numId w:val="1"/>
        </w:numPr>
        <w:spacing w:before="240" w:beforeAutospacing="off" w:after="240" w:afterAutospacing="off"/>
        <w:rPr>
          <w:rFonts w:ascii="Century Gothic" w:hAnsi="Century Gothic" w:eastAsia="Century Gothic" w:cs="Century Gothic"/>
          <w:noProof w:val="0"/>
          <w:sz w:val="20"/>
          <w:szCs w:val="20"/>
          <w:lang w:val="es-ES"/>
        </w:rPr>
      </w:pPr>
      <w:r w:rsidRPr="139548A6" w:rsidR="76A12888">
        <w:rPr>
          <w:rFonts w:ascii="Century Gothic" w:hAnsi="Century Gothic" w:eastAsia="Century Gothic" w:cs="Century Gothic"/>
          <w:noProof w:val="0"/>
          <w:sz w:val="20"/>
          <w:szCs w:val="20"/>
          <w:lang w:val="es-ES"/>
        </w:rPr>
        <w:t xml:space="preserve">La </w:t>
      </w:r>
      <w:r w:rsidRPr="139548A6" w:rsidR="76A12888">
        <w:rPr>
          <w:rFonts w:ascii="Century Gothic" w:hAnsi="Century Gothic" w:eastAsia="Century Gothic" w:cs="Century Gothic"/>
          <w:b w:val="1"/>
          <w:bCs w:val="1"/>
          <w:noProof w:val="0"/>
          <w:sz w:val="20"/>
          <w:szCs w:val="20"/>
          <w:lang w:val="es-ES"/>
        </w:rPr>
        <w:t xml:space="preserve">capacidad de asientos </w:t>
      </w:r>
      <w:r w:rsidRPr="139548A6" w:rsidR="76A12888">
        <w:rPr>
          <w:rFonts w:ascii="Century Gothic" w:hAnsi="Century Gothic" w:eastAsia="Century Gothic" w:cs="Century Gothic"/>
          <w:b w:val="1"/>
          <w:bCs w:val="1"/>
          <w:i w:val="1"/>
          <w:iCs w:val="1"/>
          <w:noProof w:val="0"/>
          <w:sz w:val="20"/>
          <w:szCs w:val="20"/>
          <w:lang w:val="es-ES"/>
        </w:rPr>
        <w:t>non-stop</w:t>
      </w:r>
      <w:r w:rsidRPr="139548A6" w:rsidR="76A12888">
        <w:rPr>
          <w:rFonts w:ascii="Century Gothic" w:hAnsi="Century Gothic" w:eastAsia="Century Gothic" w:cs="Century Gothic"/>
          <w:noProof w:val="0"/>
          <w:sz w:val="20"/>
          <w:szCs w:val="20"/>
          <w:lang w:val="es-ES"/>
        </w:rPr>
        <w:t xml:space="preserve"> entre México y Estados Unidos alcanzó </w:t>
      </w:r>
      <w:r w:rsidRPr="139548A6" w:rsidR="76A12888">
        <w:rPr>
          <w:rFonts w:ascii="Century Gothic" w:hAnsi="Century Gothic" w:eastAsia="Century Gothic" w:cs="Century Gothic"/>
          <w:b w:val="1"/>
          <w:bCs w:val="1"/>
          <w:noProof w:val="0"/>
          <w:sz w:val="20"/>
          <w:szCs w:val="20"/>
          <w:lang w:val="es-ES"/>
        </w:rPr>
        <w:t>25.3 millones de asientos en 2025</w:t>
      </w:r>
      <w:r w:rsidRPr="139548A6" w:rsidR="76A12888">
        <w:rPr>
          <w:rFonts w:ascii="Century Gothic" w:hAnsi="Century Gothic" w:eastAsia="Century Gothic" w:cs="Century Gothic"/>
          <w:noProof w:val="0"/>
          <w:sz w:val="20"/>
          <w:szCs w:val="20"/>
          <w:lang w:val="es-ES"/>
        </w:rPr>
        <w:t xml:space="preserve">, lo que representa un </w:t>
      </w:r>
      <w:r w:rsidRPr="139548A6" w:rsidR="76A12888">
        <w:rPr>
          <w:rFonts w:ascii="Century Gothic" w:hAnsi="Century Gothic" w:eastAsia="Century Gothic" w:cs="Century Gothic"/>
          <w:b w:val="1"/>
          <w:bCs w:val="1"/>
          <w:noProof w:val="0"/>
          <w:sz w:val="20"/>
          <w:szCs w:val="20"/>
          <w:lang w:val="es-ES"/>
        </w:rPr>
        <w:t>incremento de +2% frente a 2024</w:t>
      </w:r>
      <w:r w:rsidRPr="139548A6" w:rsidR="76A12888">
        <w:rPr>
          <w:rFonts w:ascii="Century Gothic" w:hAnsi="Century Gothic" w:eastAsia="Century Gothic" w:cs="Century Gothic"/>
          <w:noProof w:val="0"/>
          <w:sz w:val="20"/>
          <w:szCs w:val="20"/>
          <w:lang w:val="es-ES"/>
        </w:rPr>
        <w:t xml:space="preserve">, con aproximadamente </w:t>
      </w:r>
      <w:r w:rsidRPr="139548A6" w:rsidR="76A12888">
        <w:rPr>
          <w:rFonts w:ascii="Century Gothic" w:hAnsi="Century Gothic" w:eastAsia="Century Gothic" w:cs="Century Gothic"/>
          <w:b w:val="1"/>
          <w:bCs w:val="1"/>
          <w:noProof w:val="0"/>
          <w:sz w:val="20"/>
          <w:szCs w:val="20"/>
          <w:lang w:val="es-ES"/>
        </w:rPr>
        <w:t>50% de la capacidad programada concentrada en Texas y California</w:t>
      </w:r>
      <w:r w:rsidRPr="139548A6" w:rsidR="76A12888">
        <w:rPr>
          <w:rFonts w:ascii="Century Gothic" w:hAnsi="Century Gothic" w:eastAsia="Century Gothic" w:cs="Century Gothic"/>
          <w:noProof w:val="0"/>
          <w:sz w:val="20"/>
          <w:szCs w:val="20"/>
          <w:lang w:val="es-ES"/>
        </w:rPr>
        <w:t>.</w:t>
      </w:r>
    </w:p>
    <w:p xmlns:wp14="http://schemas.microsoft.com/office/word/2010/wordml" w:rsidP="49DEC9A4" wp14:paraId="507BCDF9" wp14:textId="516C4651">
      <w:pPr>
        <w:pStyle w:val="ListParagraph"/>
        <w:numPr>
          <w:ilvl w:val="0"/>
          <w:numId w:val="1"/>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 xml:space="preserve">Estados Unidos se mantiene como el </w:t>
      </w:r>
      <w:r w:rsidRPr="49DEC9A4" w:rsidR="76A12888">
        <w:rPr>
          <w:rFonts w:ascii="Century Gothic" w:hAnsi="Century Gothic" w:eastAsia="Century Gothic" w:cs="Century Gothic"/>
          <w:b w:val="1"/>
          <w:bCs w:val="1"/>
          <w:noProof w:val="0"/>
          <w:sz w:val="20"/>
          <w:szCs w:val="20"/>
          <w:lang w:val="es-ES"/>
        </w:rPr>
        <w:t>destino número uno que los viajeros mexicanos consideran visitar en los próximos 12 meses</w:t>
      </w:r>
      <w:r w:rsidRPr="49DEC9A4" w:rsidR="76A12888">
        <w:rPr>
          <w:rFonts w:ascii="Century Gothic" w:hAnsi="Century Gothic" w:eastAsia="Century Gothic" w:cs="Century Gothic"/>
          <w:noProof w:val="0"/>
          <w:sz w:val="20"/>
          <w:szCs w:val="20"/>
          <w:lang w:val="es-ES"/>
        </w:rPr>
        <w:t>, reafirmando la fuerte preferencia del mercado por los destinos estadounidenses.</w:t>
      </w:r>
    </w:p>
    <w:p xmlns:wp14="http://schemas.microsoft.com/office/word/2010/wordml" w:rsidP="49DEC9A4" wp14:paraId="03C744A8" wp14:textId="0B4F855E">
      <w:pPr>
        <w:spacing w:before="240" w:beforeAutospacing="off" w:after="240" w:afterAutospacing="off"/>
      </w:pPr>
      <w:r w:rsidRPr="49DEC9A4" w:rsidR="76A12888">
        <w:rPr>
          <w:rFonts w:ascii="Century Gothic" w:hAnsi="Century Gothic" w:eastAsia="Century Gothic" w:cs="Century Gothic"/>
          <w:b w:val="0"/>
          <w:bCs w:val="0"/>
          <w:noProof w:val="0"/>
          <w:sz w:val="20"/>
          <w:szCs w:val="20"/>
          <w:lang w:val="es-ES"/>
        </w:rPr>
        <w:t>Estos indicadores subrayan la resiliencia del mercado mexicano, su crecimiento sostenido y su importancia estratégica en la construcción del futuro del turismo receptivo hacia Estados Unidos.</w:t>
      </w:r>
    </w:p>
    <w:p xmlns:wp14="http://schemas.microsoft.com/office/word/2010/wordml" w:rsidP="49DEC9A4" wp14:paraId="7992A43D" wp14:textId="6B076847">
      <w:pPr>
        <w:spacing w:before="240" w:beforeAutospacing="off" w:after="240" w:afterAutospacing="off"/>
      </w:pPr>
      <w:r w:rsidRPr="49DEC9A4" w:rsidR="3BE20DE5">
        <w:rPr>
          <w:rFonts w:ascii="Century Gothic" w:hAnsi="Century Gothic" w:eastAsia="Century Gothic" w:cs="Century Gothic"/>
          <w:b w:val="1"/>
          <w:bCs w:val="1"/>
          <w:noProof w:val="0"/>
          <w:color w:val="153D63" w:themeColor="text2" w:themeTint="E6" w:themeShade="FF"/>
          <w:sz w:val="24"/>
          <w:szCs w:val="24"/>
          <w:lang w:val="es-ES"/>
        </w:rPr>
        <w:t>Hitos clave para el turismo en Estados Unidos en 2026</w:t>
      </w:r>
    </w:p>
    <w:p xmlns:wp14="http://schemas.microsoft.com/office/word/2010/wordml" w:rsidP="49DEC9A4" wp14:paraId="7D38664C" wp14:textId="18CA0CAD">
      <w:p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 xml:space="preserve">La </w:t>
      </w:r>
      <w:r w:rsidRPr="49DEC9A4" w:rsidR="16EF6084">
        <w:rPr>
          <w:rFonts w:ascii="Century Gothic" w:hAnsi="Century Gothic" w:eastAsia="Century Gothic" w:cs="Century Gothic"/>
          <w:i w:val="1"/>
          <w:iCs w:val="1"/>
          <w:noProof w:val="0"/>
          <w:sz w:val="20"/>
          <w:szCs w:val="20"/>
          <w:lang w:val="es-ES"/>
        </w:rPr>
        <w:t xml:space="preserve">Sales </w:t>
      </w:r>
      <w:r w:rsidRPr="49DEC9A4" w:rsidR="16EF6084">
        <w:rPr>
          <w:rFonts w:ascii="Century Gothic" w:hAnsi="Century Gothic" w:eastAsia="Century Gothic" w:cs="Century Gothic"/>
          <w:i w:val="1"/>
          <w:iCs w:val="1"/>
          <w:noProof w:val="0"/>
          <w:sz w:val="20"/>
          <w:szCs w:val="20"/>
          <w:lang w:val="es-ES"/>
        </w:rPr>
        <w:t>Mission</w:t>
      </w:r>
      <w:r w:rsidRPr="49DEC9A4" w:rsidR="76A12888">
        <w:rPr>
          <w:rFonts w:ascii="Century Gothic" w:hAnsi="Century Gothic" w:eastAsia="Century Gothic" w:cs="Century Gothic"/>
          <w:i w:val="1"/>
          <w:iCs w:val="1"/>
          <w:noProof w:val="0"/>
          <w:sz w:val="20"/>
          <w:szCs w:val="20"/>
          <w:lang w:val="es-ES"/>
        </w:rPr>
        <w:t xml:space="preserve"> 2026</w:t>
      </w:r>
      <w:r w:rsidRPr="49DEC9A4" w:rsidR="76A12888">
        <w:rPr>
          <w:rFonts w:ascii="Century Gothic" w:hAnsi="Century Gothic" w:eastAsia="Century Gothic" w:cs="Century Gothic"/>
          <w:noProof w:val="0"/>
          <w:sz w:val="20"/>
          <w:szCs w:val="20"/>
          <w:lang w:val="es-ES"/>
        </w:rPr>
        <w:t xml:space="preserve"> también permitió compartir actualizaciones sobre importantes catalizadores turísticos que tendrán lugar en Estados Unidos en 2026, entre ellos:</w:t>
      </w:r>
    </w:p>
    <w:p xmlns:wp14="http://schemas.microsoft.com/office/word/2010/wordml" w:rsidP="49DEC9A4" wp14:paraId="61FA9B53" wp14:textId="50A392CA">
      <w:pPr>
        <w:pStyle w:val="ListParagraph"/>
        <w:numPr>
          <w:ilvl w:val="0"/>
          <w:numId w:val="2"/>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b w:val="1"/>
          <w:bCs w:val="1"/>
          <w:noProof w:val="0"/>
          <w:sz w:val="20"/>
          <w:szCs w:val="20"/>
          <w:lang w:val="es-ES"/>
        </w:rPr>
        <w:t>Copa Mundial de la FIFA 2026</w:t>
      </w:r>
      <w:r w:rsidRPr="49DEC9A4" w:rsidR="76A12888">
        <w:rPr>
          <w:rFonts w:ascii="Century Gothic" w:hAnsi="Century Gothic" w:eastAsia="Century Gothic" w:cs="Century Gothic"/>
          <w:noProof w:val="0"/>
          <w:sz w:val="20"/>
          <w:szCs w:val="20"/>
          <w:lang w:val="es-ES"/>
        </w:rPr>
        <w:t xml:space="preserve">, con </w:t>
      </w:r>
      <w:r w:rsidRPr="49DEC9A4" w:rsidR="76A12888">
        <w:rPr>
          <w:rFonts w:ascii="Century Gothic" w:hAnsi="Century Gothic" w:eastAsia="Century Gothic" w:cs="Century Gothic"/>
          <w:b w:val="1"/>
          <w:bCs w:val="1"/>
          <w:noProof w:val="0"/>
          <w:sz w:val="20"/>
          <w:szCs w:val="20"/>
          <w:lang w:val="es-ES"/>
        </w:rPr>
        <w:t>11 ciudades sede en Estados Unidos</w:t>
      </w:r>
      <w:r w:rsidRPr="49DEC9A4" w:rsidR="76A12888">
        <w:rPr>
          <w:rFonts w:ascii="Century Gothic" w:hAnsi="Century Gothic" w:eastAsia="Century Gothic" w:cs="Century Gothic"/>
          <w:noProof w:val="0"/>
          <w:sz w:val="20"/>
          <w:szCs w:val="20"/>
          <w:lang w:val="es-ES"/>
        </w:rPr>
        <w:t xml:space="preserve"> preparándose para recibir una afluencia sin precedentes de aficionados internacionales.</w:t>
      </w:r>
    </w:p>
    <w:p xmlns:wp14="http://schemas.microsoft.com/office/word/2010/wordml" w:rsidP="49DEC9A4" wp14:paraId="5CDFACC2" wp14:textId="723CD0E9">
      <w:pPr>
        <w:pStyle w:val="ListParagraph"/>
        <w:numPr>
          <w:ilvl w:val="0"/>
          <w:numId w:val="2"/>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b w:val="1"/>
          <w:bCs w:val="1"/>
          <w:noProof w:val="0"/>
          <w:sz w:val="20"/>
          <w:szCs w:val="20"/>
          <w:lang w:val="es-ES"/>
        </w:rPr>
        <w:t>America250</w:t>
      </w:r>
      <w:r w:rsidRPr="49DEC9A4" w:rsidR="76A12888">
        <w:rPr>
          <w:rFonts w:ascii="Century Gothic" w:hAnsi="Century Gothic" w:eastAsia="Century Gothic" w:cs="Century Gothic"/>
          <w:noProof w:val="0"/>
          <w:sz w:val="20"/>
          <w:szCs w:val="20"/>
          <w:lang w:val="es-ES"/>
        </w:rPr>
        <w:t xml:space="preserve">, la celebración a nivel nacional del </w:t>
      </w:r>
      <w:r w:rsidRPr="49DEC9A4" w:rsidR="76A12888">
        <w:rPr>
          <w:rFonts w:ascii="Century Gothic" w:hAnsi="Century Gothic" w:eastAsia="Century Gothic" w:cs="Century Gothic"/>
          <w:b w:val="1"/>
          <w:bCs w:val="1"/>
          <w:noProof w:val="0"/>
          <w:sz w:val="20"/>
          <w:szCs w:val="20"/>
          <w:lang w:val="es-ES"/>
        </w:rPr>
        <w:t>250 aniversario de Estados Unidos</w:t>
      </w:r>
      <w:r w:rsidRPr="49DEC9A4" w:rsidR="76A12888">
        <w:rPr>
          <w:rFonts w:ascii="Century Gothic" w:hAnsi="Century Gothic" w:eastAsia="Century Gothic" w:cs="Century Gothic"/>
          <w:noProof w:val="0"/>
          <w:sz w:val="20"/>
          <w:szCs w:val="20"/>
          <w:lang w:val="es-ES"/>
        </w:rPr>
        <w:t>, que destacará eventos culturales, históricos y comunitarios en todo el país.</w:t>
      </w:r>
    </w:p>
    <w:p xmlns:wp14="http://schemas.microsoft.com/office/word/2010/wordml" w:rsidP="49DEC9A4" wp14:paraId="1ECD514B" wp14:textId="691524F7">
      <w:pPr>
        <w:pStyle w:val="ListParagraph"/>
        <w:numPr>
          <w:ilvl w:val="0"/>
          <w:numId w:val="2"/>
        </w:num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b w:val="1"/>
          <w:bCs w:val="1"/>
          <w:noProof w:val="0"/>
          <w:sz w:val="20"/>
          <w:szCs w:val="20"/>
          <w:lang w:val="es-ES"/>
        </w:rPr>
        <w:t>El centenario de la Ruta 66</w:t>
      </w:r>
      <w:r w:rsidRPr="49DEC9A4" w:rsidR="76A12888">
        <w:rPr>
          <w:rFonts w:ascii="Century Gothic" w:hAnsi="Century Gothic" w:eastAsia="Century Gothic" w:cs="Century Gothic"/>
          <w:noProof w:val="0"/>
          <w:sz w:val="20"/>
          <w:szCs w:val="20"/>
          <w:lang w:val="es-ES"/>
        </w:rPr>
        <w:t xml:space="preserve">, que conmemora </w:t>
      </w:r>
      <w:r w:rsidRPr="49DEC9A4" w:rsidR="76A12888">
        <w:rPr>
          <w:rFonts w:ascii="Century Gothic" w:hAnsi="Century Gothic" w:eastAsia="Century Gothic" w:cs="Century Gothic"/>
          <w:b w:val="1"/>
          <w:bCs w:val="1"/>
          <w:noProof w:val="0"/>
          <w:sz w:val="20"/>
          <w:szCs w:val="20"/>
          <w:lang w:val="es-ES"/>
        </w:rPr>
        <w:t>100 años de una de las carreteras más icónicas del país</w:t>
      </w:r>
      <w:r w:rsidRPr="49DEC9A4" w:rsidR="76A12888">
        <w:rPr>
          <w:rFonts w:ascii="Century Gothic" w:hAnsi="Century Gothic" w:eastAsia="Century Gothic" w:cs="Century Gothic"/>
          <w:noProof w:val="0"/>
          <w:sz w:val="20"/>
          <w:szCs w:val="20"/>
          <w:lang w:val="es-ES"/>
        </w:rPr>
        <w:t>, e inspira itinerarios temáticos y experiencias de viaje en múltiples estados.</w:t>
      </w:r>
    </w:p>
    <w:p xmlns:wp14="http://schemas.microsoft.com/office/word/2010/wordml" w:rsidP="49DEC9A4" wp14:paraId="38EB80E9" wp14:textId="195C2723">
      <w:p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Se espera que estos hitos impulsen un mayor interés por los destinos de Estados Unidos y generen nuevas oportunidades para la industria turística en México.</w:t>
      </w:r>
    </w:p>
    <w:p xmlns:wp14="http://schemas.microsoft.com/office/word/2010/wordml" w:rsidP="49DEC9A4" wp14:paraId="73443935" wp14:textId="78089F13">
      <w:pPr>
        <w:pStyle w:val="Normal"/>
        <w:rPr>
          <w:rFonts w:ascii="Century Gothic" w:hAnsi="Century Gothic" w:eastAsia="Century Gothic" w:cs="Century Gothic"/>
          <w:b w:val="1"/>
          <w:bCs w:val="1"/>
          <w:noProof w:val="0"/>
          <w:color w:val="153D63" w:themeColor="text2" w:themeTint="E6" w:themeShade="FF"/>
          <w:lang w:val="es-ES"/>
        </w:rPr>
      </w:pPr>
      <w:r w:rsidRPr="49DEC9A4" w:rsidR="553D2F3F">
        <w:rPr>
          <w:rFonts w:ascii="Century Gothic" w:hAnsi="Century Gothic" w:eastAsia="Century Gothic" w:cs="Century Gothic"/>
          <w:b w:val="1"/>
          <w:bCs w:val="1"/>
          <w:noProof w:val="0"/>
          <w:color w:val="153D63" w:themeColor="text2" w:themeTint="E6" w:themeShade="FF"/>
          <w:lang w:val="es-ES"/>
        </w:rPr>
        <w:t>Perspectivas de crecimiento</w:t>
      </w:r>
    </w:p>
    <w:p xmlns:wp14="http://schemas.microsoft.com/office/word/2010/wordml" w:rsidP="49DEC9A4" wp14:paraId="14E317CB" wp14:textId="280A44D6">
      <w:pPr>
        <w:spacing w:before="240" w:beforeAutospacing="off" w:after="240" w:afterAutospacing="off"/>
        <w:rPr>
          <w:rFonts w:ascii="Century Gothic" w:hAnsi="Century Gothic" w:eastAsia="Century Gothic" w:cs="Century Gothic"/>
          <w:noProof w:val="0"/>
          <w:sz w:val="20"/>
          <w:szCs w:val="20"/>
          <w:lang w:val="es-ES"/>
        </w:rPr>
      </w:pPr>
      <w:r w:rsidRPr="49DEC9A4" w:rsidR="76A12888">
        <w:rPr>
          <w:rFonts w:ascii="Century Gothic" w:hAnsi="Century Gothic" w:eastAsia="Century Gothic" w:cs="Century Gothic"/>
          <w:noProof w:val="0"/>
          <w:sz w:val="20"/>
          <w:szCs w:val="20"/>
          <w:lang w:val="es-ES"/>
        </w:rPr>
        <w:t xml:space="preserve">Eventos como la </w:t>
      </w:r>
      <w:r w:rsidRPr="49DEC9A4" w:rsidR="13D575AE">
        <w:rPr>
          <w:rFonts w:ascii="Century Gothic" w:hAnsi="Century Gothic" w:eastAsia="Century Gothic" w:cs="Century Gothic"/>
          <w:i w:val="1"/>
          <w:iCs w:val="1"/>
          <w:noProof w:val="0"/>
          <w:sz w:val="20"/>
          <w:szCs w:val="20"/>
          <w:lang w:val="es-ES"/>
        </w:rPr>
        <w:t xml:space="preserve">misión de ventas </w:t>
      </w:r>
      <w:r w:rsidRPr="49DEC9A4" w:rsidR="13D575AE">
        <w:rPr>
          <w:rFonts w:ascii="Century Gothic" w:hAnsi="Century Gothic" w:eastAsia="Century Gothic" w:cs="Century Gothic"/>
          <w:i w:val="0"/>
          <w:iCs w:val="0"/>
          <w:noProof w:val="0"/>
          <w:sz w:val="20"/>
          <w:szCs w:val="20"/>
          <w:lang w:val="es-ES"/>
        </w:rPr>
        <w:t>anual</w:t>
      </w:r>
      <w:r w:rsidRPr="49DEC9A4" w:rsidR="76A12888">
        <w:rPr>
          <w:rFonts w:ascii="Century Gothic" w:hAnsi="Century Gothic" w:eastAsia="Century Gothic" w:cs="Century Gothic"/>
          <w:noProof w:val="0"/>
          <w:sz w:val="20"/>
          <w:szCs w:val="20"/>
          <w:lang w:val="es-ES"/>
        </w:rPr>
        <w:t xml:space="preserve"> refuerzan el compromiso de Brand USA de colaborar con la industria turística mexicana, compartir información relevante y oportuna, e impulsar la demanda por los destinos, atracciones y experiencias culturales de Estados Unidos.</w:t>
      </w:r>
    </w:p>
    <w:p xmlns:wp14="http://schemas.microsoft.com/office/word/2010/wordml" w:rsidP="49DEC9A4" wp14:paraId="4A576728" wp14:textId="6A98AD1A">
      <w:pPr>
        <w:spacing w:before="240" w:beforeAutospacing="off" w:after="240" w:afterAutospacing="off"/>
      </w:pPr>
      <w:r w:rsidRPr="49DEC9A4" w:rsidR="76A12888">
        <w:rPr>
          <w:rFonts w:ascii="Century Gothic" w:hAnsi="Century Gothic" w:eastAsia="Century Gothic" w:cs="Century Gothic"/>
          <w:noProof w:val="0"/>
          <w:sz w:val="20"/>
          <w:szCs w:val="20"/>
          <w:lang w:val="es-ES"/>
        </w:rPr>
        <w:t xml:space="preserve">Brand USA continúa comprometida con el fortalecimiento de alianzas significativas y con la promoción de Estados Unidos como un destino líder para los viajeros mexicanos. Para más información, visita </w:t>
      </w:r>
      <w:hyperlink r:id="R87f616d827fc4d5d">
        <w:r w:rsidRPr="49DEC9A4" w:rsidR="76A12888">
          <w:rPr>
            <w:rStyle w:val="Hyperlink"/>
            <w:rFonts w:ascii="Century Gothic" w:hAnsi="Century Gothic" w:eastAsia="Century Gothic" w:cs="Century Gothic"/>
            <w:b w:val="1"/>
            <w:bCs w:val="1"/>
            <w:noProof w:val="0"/>
            <w:sz w:val="20"/>
            <w:szCs w:val="20"/>
            <w:lang w:val="es-ES"/>
          </w:rPr>
          <w:t>www.thebrandusa.com</w:t>
        </w:r>
      </w:hyperlink>
      <w:r w:rsidRPr="49DEC9A4" w:rsidR="76A12888">
        <w:rPr>
          <w:rFonts w:ascii="Century Gothic" w:hAnsi="Century Gothic" w:eastAsia="Century Gothic" w:cs="Century Gothic"/>
          <w:noProof w:val="0"/>
          <w:sz w:val="20"/>
          <w:szCs w:val="20"/>
          <w:lang w:val="es-ES"/>
        </w:rPr>
        <w:t xml:space="preserve"> o contacta al equipo de Brand USA.</w:t>
      </w:r>
    </w:p>
    <w:p xmlns:wp14="http://schemas.microsoft.com/office/word/2010/wordml" w:rsidP="49DEC9A4" wp14:paraId="566BA14D" wp14:textId="21C51A62">
      <w:pPr>
        <w:spacing w:before="240" w:beforeAutospacing="off" w:after="240" w:afterAutospacing="off"/>
        <w:jc w:val="center"/>
      </w:pPr>
      <w:r w:rsidRPr="49DEC9A4" w:rsidR="76FB3DE6">
        <w:rPr>
          <w:rFonts w:ascii="Century Gothic" w:hAnsi="Century Gothic" w:eastAsia="Century Gothic" w:cs="Century Gothic"/>
          <w:noProof w:val="0"/>
          <w:sz w:val="20"/>
          <w:szCs w:val="20"/>
          <w:lang w:val="es-ES"/>
        </w:rPr>
        <w:t>###</w:t>
      </w:r>
    </w:p>
    <w:p xmlns:wp14="http://schemas.microsoft.com/office/word/2010/wordml" w:rsidP="49DEC9A4" wp14:paraId="080A6661" wp14:textId="416AE3E4">
      <w:pPr>
        <w:pStyle w:val="Heading3"/>
        <w:spacing w:before="281" w:beforeAutospacing="off" w:after="281" w:afterAutospacing="off"/>
        <w:rPr>
          <w:rFonts w:ascii="Century Gothic" w:hAnsi="Century Gothic" w:eastAsia="Century Gothic" w:cs="Century Gothic"/>
          <w:b w:val="1"/>
          <w:bCs w:val="1"/>
          <w:noProof w:val="0"/>
          <w:sz w:val="20"/>
          <w:szCs w:val="20"/>
          <w:lang w:val="es-ES"/>
        </w:rPr>
      </w:pPr>
      <w:r w:rsidRPr="49DEC9A4" w:rsidR="76A12888">
        <w:rPr>
          <w:rFonts w:ascii="Century Gothic" w:hAnsi="Century Gothic" w:eastAsia="Century Gothic" w:cs="Century Gothic"/>
          <w:b w:val="1"/>
          <w:bCs w:val="1"/>
          <w:noProof w:val="0"/>
          <w:sz w:val="20"/>
          <w:szCs w:val="20"/>
          <w:lang w:val="es-ES"/>
        </w:rPr>
        <w:t>Acerca de Brand USA</w:t>
      </w:r>
    </w:p>
    <w:p xmlns:wp14="http://schemas.microsoft.com/office/word/2010/wordml" w:rsidP="49DEC9A4" wp14:paraId="10FFF705" wp14:textId="445A08E4">
      <w:pPr>
        <w:spacing w:before="240" w:beforeAutospacing="off" w:after="240" w:afterAutospacing="off"/>
        <w:rPr>
          <w:rFonts w:ascii="Century Gothic" w:hAnsi="Century Gothic" w:eastAsia="Century Gothic" w:cs="Century Gothic"/>
          <w:noProof w:val="0"/>
          <w:sz w:val="18"/>
          <w:szCs w:val="18"/>
          <w:lang w:val="es-ES"/>
        </w:rPr>
      </w:pPr>
      <w:hyperlink r:id="R4a9056f570834fd4">
        <w:r w:rsidRPr="49DEC9A4" w:rsidR="76A12888">
          <w:rPr>
            <w:rStyle w:val="Hyperlink"/>
            <w:rFonts w:ascii="Century Gothic" w:hAnsi="Century Gothic" w:eastAsia="Century Gothic" w:cs="Century Gothic"/>
            <w:noProof w:val="0"/>
            <w:sz w:val="18"/>
            <w:szCs w:val="18"/>
            <w:lang w:val="es-ES"/>
          </w:rPr>
          <w:t>Brand USA</w:t>
        </w:r>
      </w:hyperlink>
      <w:r w:rsidRPr="49DEC9A4" w:rsidR="76A12888">
        <w:rPr>
          <w:rFonts w:ascii="Century Gothic" w:hAnsi="Century Gothic" w:eastAsia="Century Gothic" w:cs="Century Gothic"/>
          <w:noProof w:val="0"/>
          <w:sz w:val="18"/>
          <w:szCs w:val="18"/>
          <w:lang w:val="es-ES"/>
        </w:rPr>
        <w:t xml:space="preserve"> es la organización oficial de promoción turística del país, dedicada a impulsar el turismo internacional legítimo para fortalecer la economía de Estados Unidos, aumentar las exportaciones, crear empleos de calidad y fomentar la prosperidad de las comunidades. A través de campañas basadas en datos y de la unificación de mensajes entre la industria y el gobierno, Brand USA posiciona a Estados Unidos como un destino global de primer nivel, al tiempo que proporciona información actualizada sobre visas y requisitos de entrada.</w:t>
      </w:r>
    </w:p>
    <w:p xmlns:wp14="http://schemas.microsoft.com/office/word/2010/wordml" w:rsidP="49DEC9A4" wp14:paraId="1804FA51" wp14:textId="5DEED470">
      <w:pPr>
        <w:spacing w:before="240" w:beforeAutospacing="off" w:after="240" w:afterAutospacing="off"/>
      </w:pPr>
      <w:hyperlink r:id="R870550e57577461e">
        <w:r w:rsidRPr="49DEC9A4" w:rsidR="76A12888">
          <w:rPr>
            <w:rStyle w:val="Hyperlink"/>
            <w:rFonts w:ascii="Century Gothic" w:hAnsi="Century Gothic" w:eastAsia="Century Gothic" w:cs="Century Gothic"/>
            <w:b w:val="0"/>
            <w:bCs w:val="0"/>
            <w:noProof w:val="0"/>
            <w:sz w:val="18"/>
            <w:szCs w:val="18"/>
            <w:lang w:val="es-ES"/>
          </w:rPr>
          <w:t>Desde 2012</w:t>
        </w:r>
      </w:hyperlink>
      <w:r w:rsidRPr="49DEC9A4" w:rsidR="76A12888">
        <w:rPr>
          <w:rFonts w:ascii="Century Gothic" w:hAnsi="Century Gothic" w:eastAsia="Century Gothic" w:cs="Century Gothic"/>
          <w:b w:val="0"/>
          <w:bCs w:val="0"/>
          <w:noProof w:val="0"/>
          <w:sz w:val="18"/>
          <w:szCs w:val="18"/>
          <w:lang w:val="es-ES"/>
        </w:rPr>
        <w:t>, Brand USA, en colaboración con socios de la industria turística, ha sido responsable de atraer 10.3 millones de visitantes adicionales, quienes han gastado casi 35 mil millones de dólares en Estados Unidos, generando 76 mil millones de dólares en impacto económico y sosteniendo cerca de 40,000 empleos por año. Sin costo alguno para los contribuyentes, estos esfuerzos han generado 10 mil millones de dólares en recaudación fiscal y han retornado 20 dólares a la economía de Estados Unidos por cada dólar invertido.</w:t>
      </w:r>
    </w:p>
    <w:p xmlns:wp14="http://schemas.microsoft.com/office/word/2010/wordml" w:rsidP="49DEC9A4" wp14:paraId="0A5E2E68" wp14:textId="7DB07EB5">
      <w:pPr>
        <w:spacing w:before="240" w:beforeAutospacing="off" w:after="240" w:afterAutospacing="off"/>
        <w:rPr>
          <w:rFonts w:ascii="Century Gothic" w:hAnsi="Century Gothic" w:eastAsia="Century Gothic" w:cs="Century Gothic"/>
          <w:b w:val="1"/>
          <w:bCs w:val="1"/>
          <w:noProof w:val="0"/>
          <w:sz w:val="20"/>
          <w:szCs w:val="20"/>
          <w:lang w:val="es-ES"/>
        </w:rPr>
      </w:pPr>
      <w:r w:rsidRPr="49DEC9A4" w:rsidR="76A12888">
        <w:rPr>
          <w:rFonts w:ascii="Century Gothic" w:hAnsi="Century Gothic" w:eastAsia="Century Gothic" w:cs="Century Gothic"/>
          <w:b w:val="1"/>
          <w:bCs w:val="1"/>
          <w:noProof w:val="0"/>
          <w:sz w:val="20"/>
          <w:szCs w:val="20"/>
          <w:lang w:val="es-ES"/>
        </w:rPr>
        <w:t>Contactos de prensa de Brand USA:</w:t>
      </w:r>
    </w:p>
    <w:p xmlns:wp14="http://schemas.microsoft.com/office/word/2010/wordml" w:rsidP="49DEC9A4" wp14:paraId="6758324B" wp14:textId="19E4606D">
      <w:pPr>
        <w:spacing w:before="240" w:beforeAutospacing="off" w:after="240" w:afterAutospacing="off"/>
        <w:rPr>
          <w:rFonts w:ascii="Century Gothic" w:hAnsi="Century Gothic" w:eastAsia="Century Gothic" w:cs="Century Gothic"/>
          <w:sz w:val="20"/>
          <w:szCs w:val="20"/>
        </w:rPr>
      </w:pPr>
      <w:r w:rsidRPr="49DEC9A4" w:rsidR="76A12888">
        <w:rPr>
          <w:rFonts w:ascii="Century Gothic" w:hAnsi="Century Gothic" w:eastAsia="Century Gothic" w:cs="Century Gothic"/>
          <w:noProof w:val="0"/>
          <w:sz w:val="20"/>
          <w:szCs w:val="20"/>
          <w:lang w:val="es-ES"/>
        </w:rPr>
        <w:t xml:space="preserve">Jennifer </w:t>
      </w:r>
      <w:r w:rsidRPr="49DEC9A4" w:rsidR="76A12888">
        <w:rPr>
          <w:rFonts w:ascii="Century Gothic" w:hAnsi="Century Gothic" w:eastAsia="Century Gothic" w:cs="Century Gothic"/>
          <w:noProof w:val="0"/>
          <w:sz w:val="20"/>
          <w:szCs w:val="20"/>
          <w:lang w:val="es-ES"/>
        </w:rPr>
        <w:t>Tong</w:t>
      </w:r>
      <w:r w:rsidRPr="49DEC9A4" w:rsidR="76A12888">
        <w:rPr>
          <w:rFonts w:ascii="Century Gothic" w:hAnsi="Century Gothic" w:eastAsia="Century Gothic" w:cs="Century Gothic"/>
          <w:noProof w:val="0"/>
          <w:sz w:val="20"/>
          <w:szCs w:val="20"/>
          <w:lang w:val="es-ES"/>
        </w:rPr>
        <w:t xml:space="preserve"> | Senior </w:t>
      </w:r>
      <w:r w:rsidRPr="49DEC9A4" w:rsidR="76A12888">
        <w:rPr>
          <w:rFonts w:ascii="Century Gothic" w:hAnsi="Century Gothic" w:eastAsia="Century Gothic" w:cs="Century Gothic"/>
          <w:noProof w:val="0"/>
          <w:sz w:val="20"/>
          <w:szCs w:val="20"/>
          <w:lang w:val="es-ES"/>
        </w:rPr>
        <w:t>Director</w:t>
      </w:r>
      <w:r w:rsidRPr="49DEC9A4" w:rsidR="76A12888">
        <w:rPr>
          <w:rFonts w:ascii="Century Gothic" w:hAnsi="Century Gothic" w:eastAsia="Century Gothic" w:cs="Century Gothic"/>
          <w:noProof w:val="0"/>
          <w:sz w:val="20"/>
          <w:szCs w:val="20"/>
          <w:lang w:val="es-ES"/>
        </w:rPr>
        <w:t xml:space="preserve">, International </w:t>
      </w:r>
      <w:r w:rsidRPr="49DEC9A4" w:rsidR="76A12888">
        <w:rPr>
          <w:rFonts w:ascii="Century Gothic" w:hAnsi="Century Gothic" w:eastAsia="Century Gothic" w:cs="Century Gothic"/>
          <w:noProof w:val="0"/>
          <w:sz w:val="20"/>
          <w:szCs w:val="20"/>
          <w:lang w:val="es-ES"/>
        </w:rPr>
        <w:t>Public</w:t>
      </w:r>
      <w:r w:rsidRPr="49DEC9A4" w:rsidR="76A12888">
        <w:rPr>
          <w:rFonts w:ascii="Century Gothic" w:hAnsi="Century Gothic" w:eastAsia="Century Gothic" w:cs="Century Gothic"/>
          <w:noProof w:val="0"/>
          <w:sz w:val="20"/>
          <w:szCs w:val="20"/>
          <w:lang w:val="es-ES"/>
        </w:rPr>
        <w:t xml:space="preserve"> </w:t>
      </w:r>
      <w:r w:rsidRPr="49DEC9A4" w:rsidR="76A12888">
        <w:rPr>
          <w:rFonts w:ascii="Century Gothic" w:hAnsi="Century Gothic" w:eastAsia="Century Gothic" w:cs="Century Gothic"/>
          <w:noProof w:val="0"/>
          <w:sz w:val="20"/>
          <w:szCs w:val="20"/>
          <w:lang w:val="es-ES"/>
        </w:rPr>
        <w:t>Relations</w:t>
      </w:r>
      <w:r w:rsidRPr="49DEC9A4" w:rsidR="76A12888">
        <w:rPr>
          <w:rFonts w:ascii="Century Gothic" w:hAnsi="Century Gothic" w:eastAsia="Century Gothic" w:cs="Century Gothic"/>
          <w:noProof w:val="0"/>
          <w:sz w:val="20"/>
          <w:szCs w:val="20"/>
          <w:lang w:val="es-ES"/>
        </w:rPr>
        <w:t xml:space="preserve">: </w:t>
      </w:r>
      <w:hyperlink r:id="R4b3e9b2da0484188">
        <w:r w:rsidRPr="49DEC9A4" w:rsidR="76A12888">
          <w:rPr>
            <w:rStyle w:val="Hyperlink"/>
            <w:rFonts w:ascii="Century Gothic" w:hAnsi="Century Gothic" w:eastAsia="Century Gothic" w:cs="Century Gothic"/>
            <w:noProof w:val="0"/>
            <w:sz w:val="20"/>
            <w:szCs w:val="20"/>
            <w:lang w:val="es-ES"/>
          </w:rPr>
          <w:t>jtong@thebrandusa.com</w:t>
        </w:r>
      </w:hyperlink>
    </w:p>
    <w:p xmlns:wp14="http://schemas.microsoft.com/office/word/2010/wordml" w:rsidP="49DEC9A4" wp14:paraId="16D9D88A" wp14:textId="5503F7F0">
      <w:pPr>
        <w:spacing w:before="240" w:beforeAutospacing="off" w:after="240" w:afterAutospacing="off"/>
        <w:rPr>
          <w:rFonts w:ascii="Century Gothic" w:hAnsi="Century Gothic" w:eastAsia="Century Gothic" w:cs="Century Gothic"/>
          <w:sz w:val="20"/>
          <w:szCs w:val="20"/>
        </w:rPr>
      </w:pPr>
      <w:r w:rsidRPr="49DEC9A4" w:rsidR="76A12888">
        <w:rPr>
          <w:rFonts w:ascii="Century Gothic" w:hAnsi="Century Gothic" w:eastAsia="Century Gothic" w:cs="Century Gothic"/>
          <w:noProof w:val="0"/>
          <w:sz w:val="20"/>
          <w:szCs w:val="20"/>
          <w:lang w:val="es-ES"/>
        </w:rPr>
        <w:t xml:space="preserve">Andrew </w:t>
      </w:r>
      <w:r w:rsidRPr="49DEC9A4" w:rsidR="76A12888">
        <w:rPr>
          <w:rFonts w:ascii="Century Gothic" w:hAnsi="Century Gothic" w:eastAsia="Century Gothic" w:cs="Century Gothic"/>
          <w:noProof w:val="0"/>
          <w:sz w:val="20"/>
          <w:szCs w:val="20"/>
          <w:lang w:val="es-ES"/>
        </w:rPr>
        <w:t>Felts</w:t>
      </w:r>
      <w:r w:rsidRPr="49DEC9A4" w:rsidR="76A12888">
        <w:rPr>
          <w:rFonts w:ascii="Century Gothic" w:hAnsi="Century Gothic" w:eastAsia="Century Gothic" w:cs="Century Gothic"/>
          <w:noProof w:val="0"/>
          <w:sz w:val="20"/>
          <w:szCs w:val="20"/>
          <w:lang w:val="es-ES"/>
        </w:rPr>
        <w:t xml:space="preserve"> | Senior Manager, Media </w:t>
      </w:r>
      <w:r w:rsidRPr="49DEC9A4" w:rsidR="76A12888">
        <w:rPr>
          <w:rFonts w:ascii="Century Gothic" w:hAnsi="Century Gothic" w:eastAsia="Century Gothic" w:cs="Century Gothic"/>
          <w:noProof w:val="0"/>
          <w:sz w:val="20"/>
          <w:szCs w:val="20"/>
          <w:lang w:val="es-ES"/>
        </w:rPr>
        <w:t>Relations</w:t>
      </w:r>
      <w:r w:rsidRPr="49DEC9A4" w:rsidR="76A12888">
        <w:rPr>
          <w:rFonts w:ascii="Century Gothic" w:hAnsi="Century Gothic" w:eastAsia="Century Gothic" w:cs="Century Gothic"/>
          <w:noProof w:val="0"/>
          <w:sz w:val="20"/>
          <w:szCs w:val="20"/>
          <w:lang w:val="es-ES"/>
        </w:rPr>
        <w:t xml:space="preserve"> &amp; </w:t>
      </w:r>
      <w:r w:rsidRPr="49DEC9A4" w:rsidR="76A12888">
        <w:rPr>
          <w:rFonts w:ascii="Century Gothic" w:hAnsi="Century Gothic" w:eastAsia="Century Gothic" w:cs="Century Gothic"/>
          <w:noProof w:val="0"/>
          <w:sz w:val="20"/>
          <w:szCs w:val="20"/>
          <w:lang w:val="es-ES"/>
        </w:rPr>
        <w:t>Communications</w:t>
      </w:r>
      <w:r w:rsidRPr="49DEC9A4" w:rsidR="76A12888">
        <w:rPr>
          <w:rFonts w:ascii="Century Gothic" w:hAnsi="Century Gothic" w:eastAsia="Century Gothic" w:cs="Century Gothic"/>
          <w:noProof w:val="0"/>
          <w:sz w:val="20"/>
          <w:szCs w:val="20"/>
          <w:lang w:val="es-ES"/>
        </w:rPr>
        <w:t xml:space="preserve">: </w:t>
      </w:r>
      <w:hyperlink r:id="Ra533bca40c844eab">
        <w:r w:rsidRPr="49DEC9A4" w:rsidR="76A12888">
          <w:rPr>
            <w:rStyle w:val="Hyperlink"/>
            <w:rFonts w:ascii="Century Gothic" w:hAnsi="Century Gothic" w:eastAsia="Century Gothic" w:cs="Century Gothic"/>
            <w:noProof w:val="0"/>
            <w:sz w:val="20"/>
            <w:szCs w:val="20"/>
            <w:lang w:val="es-ES"/>
          </w:rPr>
          <w:t>afelts@thebrandusa.com</w:t>
        </w:r>
      </w:hyperlink>
    </w:p>
    <w:p xmlns:wp14="http://schemas.microsoft.com/office/word/2010/wordml" w:rsidP="49DEC9A4" wp14:paraId="068858A3" wp14:textId="3A263B9D">
      <w:pPr>
        <w:spacing w:before="240" w:beforeAutospacing="off" w:after="240" w:afterAutospacing="off"/>
        <w:rPr>
          <w:rFonts w:ascii="Century Gothic" w:hAnsi="Century Gothic" w:eastAsia="Century Gothic" w:cs="Century Gothic"/>
          <w:b w:val="1"/>
          <w:bCs w:val="1"/>
          <w:noProof w:val="0"/>
          <w:sz w:val="20"/>
          <w:szCs w:val="20"/>
          <w:lang w:val="es-ES"/>
        </w:rPr>
      </w:pPr>
      <w:r w:rsidRPr="49DEC9A4" w:rsidR="76A12888">
        <w:rPr>
          <w:rFonts w:ascii="Century Gothic" w:hAnsi="Century Gothic" w:eastAsia="Century Gothic" w:cs="Century Gothic"/>
          <w:b w:val="1"/>
          <w:bCs w:val="1"/>
          <w:noProof w:val="0"/>
          <w:sz w:val="20"/>
          <w:szCs w:val="20"/>
          <w:lang w:val="es-ES"/>
        </w:rPr>
        <w:t xml:space="preserve">Contactos de </w:t>
      </w:r>
      <w:r w:rsidRPr="49DEC9A4" w:rsidR="7037D3A7">
        <w:rPr>
          <w:rFonts w:ascii="Century Gothic" w:hAnsi="Century Gothic" w:eastAsia="Century Gothic" w:cs="Century Gothic"/>
          <w:b w:val="1"/>
          <w:bCs w:val="1"/>
          <w:noProof w:val="0"/>
          <w:sz w:val="20"/>
          <w:szCs w:val="20"/>
          <w:lang w:val="es-ES"/>
        </w:rPr>
        <w:t>prensa</w:t>
      </w:r>
      <w:r w:rsidRPr="49DEC9A4" w:rsidR="76A12888">
        <w:rPr>
          <w:rFonts w:ascii="Century Gothic" w:hAnsi="Century Gothic" w:eastAsia="Century Gothic" w:cs="Century Gothic"/>
          <w:b w:val="1"/>
          <w:bCs w:val="1"/>
          <w:noProof w:val="0"/>
          <w:sz w:val="20"/>
          <w:szCs w:val="20"/>
          <w:lang w:val="es-ES"/>
        </w:rPr>
        <w:t xml:space="preserve"> en México:</w:t>
      </w:r>
    </w:p>
    <w:p xmlns:wp14="http://schemas.microsoft.com/office/word/2010/wordml" w:rsidP="49DEC9A4" wp14:paraId="68042893" wp14:textId="6C89DAC9">
      <w:pPr>
        <w:spacing w:before="240" w:beforeAutospacing="off" w:after="240" w:afterAutospacing="off"/>
        <w:rPr>
          <w:rFonts w:ascii="Century Gothic" w:hAnsi="Century Gothic" w:eastAsia="Century Gothic" w:cs="Century Gothic"/>
          <w:sz w:val="20"/>
          <w:szCs w:val="20"/>
        </w:rPr>
      </w:pPr>
      <w:r w:rsidRPr="49DEC9A4" w:rsidR="76A12888">
        <w:rPr>
          <w:rFonts w:ascii="Century Gothic" w:hAnsi="Century Gothic" w:eastAsia="Century Gothic" w:cs="Century Gothic"/>
          <w:noProof w:val="0"/>
          <w:sz w:val="20"/>
          <w:szCs w:val="20"/>
          <w:lang w:val="es-ES"/>
        </w:rPr>
        <w:t xml:space="preserve">Carolina Trasviña | </w:t>
      </w:r>
      <w:r w:rsidRPr="49DEC9A4" w:rsidR="76A12888">
        <w:rPr>
          <w:rFonts w:ascii="Century Gothic" w:hAnsi="Century Gothic" w:eastAsia="Century Gothic" w:cs="Century Gothic"/>
          <w:noProof w:val="0"/>
          <w:sz w:val="20"/>
          <w:szCs w:val="20"/>
          <w:lang w:val="es-ES"/>
        </w:rPr>
        <w:t>Public</w:t>
      </w:r>
      <w:r w:rsidRPr="49DEC9A4" w:rsidR="76A12888">
        <w:rPr>
          <w:rFonts w:ascii="Century Gothic" w:hAnsi="Century Gothic" w:eastAsia="Century Gothic" w:cs="Century Gothic"/>
          <w:noProof w:val="0"/>
          <w:sz w:val="20"/>
          <w:szCs w:val="20"/>
          <w:lang w:val="es-ES"/>
        </w:rPr>
        <w:t xml:space="preserve"> </w:t>
      </w:r>
      <w:r w:rsidRPr="49DEC9A4" w:rsidR="76A12888">
        <w:rPr>
          <w:rFonts w:ascii="Century Gothic" w:hAnsi="Century Gothic" w:eastAsia="Century Gothic" w:cs="Century Gothic"/>
          <w:noProof w:val="0"/>
          <w:sz w:val="20"/>
          <w:szCs w:val="20"/>
          <w:lang w:val="es-ES"/>
        </w:rPr>
        <w:t>Relations</w:t>
      </w:r>
      <w:r w:rsidRPr="49DEC9A4" w:rsidR="76A12888">
        <w:rPr>
          <w:rFonts w:ascii="Century Gothic" w:hAnsi="Century Gothic" w:eastAsia="Century Gothic" w:cs="Century Gothic"/>
          <w:noProof w:val="0"/>
          <w:sz w:val="20"/>
          <w:szCs w:val="20"/>
          <w:lang w:val="es-ES"/>
        </w:rPr>
        <w:t xml:space="preserve"> </w:t>
      </w:r>
      <w:r w:rsidRPr="49DEC9A4" w:rsidR="76A12888">
        <w:rPr>
          <w:rFonts w:ascii="Century Gothic" w:hAnsi="Century Gothic" w:eastAsia="Century Gothic" w:cs="Century Gothic"/>
          <w:noProof w:val="0"/>
          <w:sz w:val="20"/>
          <w:szCs w:val="20"/>
          <w:lang w:val="es-ES"/>
        </w:rPr>
        <w:t>Director</w:t>
      </w:r>
      <w:r w:rsidRPr="49DEC9A4" w:rsidR="76A12888">
        <w:rPr>
          <w:rFonts w:ascii="Century Gothic" w:hAnsi="Century Gothic" w:eastAsia="Century Gothic" w:cs="Century Gothic"/>
          <w:noProof w:val="0"/>
          <w:sz w:val="20"/>
          <w:szCs w:val="20"/>
          <w:lang w:val="es-ES"/>
        </w:rPr>
        <w:t xml:space="preserve">: </w:t>
      </w:r>
      <w:hyperlink r:id="R4e72a278d8384345">
        <w:r w:rsidRPr="49DEC9A4" w:rsidR="76A12888">
          <w:rPr>
            <w:rStyle w:val="Hyperlink"/>
            <w:rFonts w:ascii="Century Gothic" w:hAnsi="Century Gothic" w:eastAsia="Century Gothic" w:cs="Century Gothic"/>
            <w:noProof w:val="0"/>
            <w:sz w:val="20"/>
            <w:szCs w:val="20"/>
            <w:lang w:val="es-ES"/>
          </w:rPr>
          <w:t>ctrasvina@thebrandusa.mx</w:t>
        </w:r>
      </w:hyperlink>
    </w:p>
    <w:p xmlns:wp14="http://schemas.microsoft.com/office/word/2010/wordml" w:rsidP="49DEC9A4" wp14:paraId="387AC769" wp14:textId="132B7574">
      <w:pPr>
        <w:spacing w:before="240" w:beforeAutospacing="off" w:after="240" w:afterAutospacing="off"/>
        <w:rPr>
          <w:rFonts w:ascii="Century Gothic" w:hAnsi="Century Gothic" w:eastAsia="Century Gothic" w:cs="Century Gothic"/>
          <w:sz w:val="20"/>
          <w:szCs w:val="20"/>
        </w:rPr>
      </w:pPr>
      <w:r w:rsidRPr="49DEC9A4" w:rsidR="76A12888">
        <w:rPr>
          <w:rFonts w:ascii="Century Gothic" w:hAnsi="Century Gothic" w:eastAsia="Century Gothic" w:cs="Century Gothic"/>
          <w:noProof w:val="0"/>
          <w:sz w:val="20"/>
          <w:szCs w:val="20"/>
          <w:lang w:val="es-ES"/>
        </w:rPr>
        <w:t xml:space="preserve">Adriana Ramos | </w:t>
      </w:r>
      <w:r w:rsidRPr="49DEC9A4" w:rsidR="76A12888">
        <w:rPr>
          <w:rFonts w:ascii="Century Gothic" w:hAnsi="Century Gothic" w:eastAsia="Century Gothic" w:cs="Century Gothic"/>
          <w:noProof w:val="0"/>
          <w:sz w:val="20"/>
          <w:szCs w:val="20"/>
          <w:lang w:val="es-ES"/>
        </w:rPr>
        <w:t>Public</w:t>
      </w:r>
      <w:r w:rsidRPr="49DEC9A4" w:rsidR="76A12888">
        <w:rPr>
          <w:rFonts w:ascii="Century Gothic" w:hAnsi="Century Gothic" w:eastAsia="Century Gothic" w:cs="Century Gothic"/>
          <w:noProof w:val="0"/>
          <w:sz w:val="20"/>
          <w:szCs w:val="20"/>
          <w:lang w:val="es-ES"/>
        </w:rPr>
        <w:t xml:space="preserve"> </w:t>
      </w:r>
      <w:r w:rsidRPr="49DEC9A4" w:rsidR="76A12888">
        <w:rPr>
          <w:rFonts w:ascii="Century Gothic" w:hAnsi="Century Gothic" w:eastAsia="Century Gothic" w:cs="Century Gothic"/>
          <w:noProof w:val="0"/>
          <w:sz w:val="20"/>
          <w:szCs w:val="20"/>
          <w:lang w:val="es-ES"/>
        </w:rPr>
        <w:t>Relations</w:t>
      </w:r>
      <w:r w:rsidRPr="49DEC9A4" w:rsidR="76A12888">
        <w:rPr>
          <w:rFonts w:ascii="Century Gothic" w:hAnsi="Century Gothic" w:eastAsia="Century Gothic" w:cs="Century Gothic"/>
          <w:noProof w:val="0"/>
          <w:sz w:val="20"/>
          <w:szCs w:val="20"/>
          <w:lang w:val="es-ES"/>
        </w:rPr>
        <w:t xml:space="preserve"> Manager: </w:t>
      </w:r>
      <w:hyperlink r:id="R593f9859b8af4a26">
        <w:r w:rsidRPr="49DEC9A4" w:rsidR="76A12888">
          <w:rPr>
            <w:rStyle w:val="Hyperlink"/>
            <w:rFonts w:ascii="Century Gothic" w:hAnsi="Century Gothic" w:eastAsia="Century Gothic" w:cs="Century Gothic"/>
            <w:noProof w:val="0"/>
            <w:sz w:val="20"/>
            <w:szCs w:val="20"/>
            <w:lang w:val="es-ES"/>
          </w:rPr>
          <w:t>aramos@thebrandusamexico.com</w:t>
        </w:r>
      </w:hyperlink>
    </w:p>
    <w:p xmlns:wp14="http://schemas.microsoft.com/office/word/2010/wordml" wp14:paraId="0452B9DE" wp14:textId="592A609C"/>
    <w:p xmlns:wp14="http://schemas.microsoft.com/office/word/2010/wordml" wp14:paraId="5C1A07E2" wp14:textId="3FCF3284"/>
    <w:sectPr>
      <w:pgSz w:w="11906" w:h="16838" w:orient="portrait"/>
      <w:pgMar w:top="1440" w:right="1440" w:bottom="1440" w:left="1440" w:header="720" w:footer="720" w:gutter="0"/>
      <w:cols w:space="720"/>
      <w:docGrid w:linePitch="360"/>
      <w:headerReference w:type="default" r:id="R44a042cdbb5b469a"/>
      <w:footerReference w:type="default" r:id="Rc119ce805298415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2FF6EDA" w:rsidTr="42FF6EDA" w14:paraId="514C74E1">
      <w:trPr>
        <w:trHeight w:val="300"/>
      </w:trPr>
      <w:tc>
        <w:tcPr>
          <w:tcW w:w="3005" w:type="dxa"/>
          <w:tcMar/>
        </w:tcPr>
        <w:p w:rsidR="42FF6EDA" w:rsidP="42FF6EDA" w:rsidRDefault="42FF6EDA" w14:paraId="11F8CE81" w14:textId="13B421A6">
          <w:pPr>
            <w:pStyle w:val="Header"/>
            <w:bidi w:val="0"/>
            <w:ind w:left="-115"/>
            <w:jc w:val="left"/>
          </w:pPr>
        </w:p>
      </w:tc>
      <w:tc>
        <w:tcPr>
          <w:tcW w:w="3005" w:type="dxa"/>
          <w:tcMar/>
        </w:tcPr>
        <w:p w:rsidR="42FF6EDA" w:rsidP="42FF6EDA" w:rsidRDefault="42FF6EDA" w14:paraId="2E9D2126" w14:textId="28E9B151">
          <w:pPr>
            <w:pStyle w:val="Header"/>
            <w:bidi w:val="0"/>
            <w:jc w:val="center"/>
          </w:pPr>
        </w:p>
      </w:tc>
      <w:tc>
        <w:tcPr>
          <w:tcW w:w="3005" w:type="dxa"/>
          <w:tcMar/>
        </w:tcPr>
        <w:p w:rsidR="42FF6EDA" w:rsidP="42FF6EDA" w:rsidRDefault="42FF6EDA" w14:paraId="3FB5A09F" w14:textId="3DF9FBB5">
          <w:pPr>
            <w:pStyle w:val="Header"/>
            <w:bidi w:val="0"/>
            <w:ind w:right="-115"/>
            <w:jc w:val="right"/>
          </w:pPr>
        </w:p>
      </w:tc>
    </w:tr>
  </w:tbl>
  <w:p w:rsidR="42FF6EDA" w:rsidP="42FF6EDA" w:rsidRDefault="42FF6EDA" w14:paraId="167FB4AA" w14:textId="24DBB99B">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005"/>
      <w:gridCol w:w="3005"/>
      <w:gridCol w:w="3005"/>
    </w:tblGrid>
    <w:tr w:rsidR="42FF6EDA" w:rsidTr="42FF6EDA" w14:paraId="1B53A246">
      <w:trPr>
        <w:trHeight w:val="300"/>
      </w:trPr>
      <w:tc>
        <w:tcPr>
          <w:tcW w:w="3005" w:type="dxa"/>
          <w:tcMar/>
        </w:tcPr>
        <w:p w:rsidR="42FF6EDA" w:rsidP="42FF6EDA" w:rsidRDefault="42FF6EDA" w14:paraId="7F79B40B" w14:textId="6124410A">
          <w:pPr>
            <w:pStyle w:val="Header"/>
            <w:bidi w:val="0"/>
            <w:ind w:left="-115"/>
            <w:jc w:val="left"/>
          </w:pPr>
        </w:p>
      </w:tc>
      <w:tc>
        <w:tcPr>
          <w:tcW w:w="3005" w:type="dxa"/>
          <w:tcMar/>
        </w:tcPr>
        <w:p w:rsidR="42FF6EDA" w:rsidP="42FF6EDA" w:rsidRDefault="42FF6EDA" w14:paraId="5243CE1B" w14:textId="5DB95A0D">
          <w:pPr>
            <w:pStyle w:val="Header"/>
            <w:bidi w:val="0"/>
            <w:jc w:val="center"/>
          </w:pPr>
          <w:r w:rsidR="42FF6EDA">
            <w:drawing>
              <wp:inline wp14:editId="48AF8509" wp14:anchorId="12D3A823">
                <wp:extent cx="885825" cy="800100"/>
                <wp:effectExtent l="0" t="0" r="0" b="0"/>
                <wp:docPr id="44414607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444146070" name="Picture 444146070"/>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84380279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885825" cy="800100"/>
                        </a:xfrm>
                        <a:prstGeom xmlns:a="http://schemas.openxmlformats.org/drawingml/2006/main" prst="rect">
                          <a:avLst xmlns:a="http://schemas.openxmlformats.org/drawingml/2006/main"/>
                        </a:prstGeom>
                      </pic:spPr>
                    </pic:pic>
                  </a:graphicData>
                </a:graphic>
              </wp:inline>
            </w:drawing>
          </w:r>
        </w:p>
      </w:tc>
      <w:tc>
        <w:tcPr>
          <w:tcW w:w="3005" w:type="dxa"/>
          <w:tcMar/>
        </w:tcPr>
        <w:p w:rsidR="42FF6EDA" w:rsidP="42FF6EDA" w:rsidRDefault="42FF6EDA" w14:paraId="4745D9B4" w14:textId="36F9DFCA">
          <w:pPr>
            <w:pStyle w:val="Header"/>
            <w:bidi w:val="0"/>
            <w:ind w:right="-115"/>
            <w:jc w:val="right"/>
          </w:pPr>
        </w:p>
      </w:tc>
    </w:tr>
  </w:tbl>
  <w:p w:rsidR="42FF6EDA" w:rsidP="42FF6EDA" w:rsidRDefault="42FF6EDA" w14:paraId="0E26D125" w14:textId="21B09B0A">
    <w:pPr>
      <w:pStyle w:val="Header"/>
      <w:bidi w:val="0"/>
    </w:pPr>
  </w:p>
</w:hdr>
</file>

<file path=word/numbering.xml><?xml version="1.0" encoding="utf-8"?>
<w:numbering xmlns:w="http://schemas.openxmlformats.org/wordprocessingml/2006/main">
  <w:abstractNum xmlns:w="http://schemas.openxmlformats.org/wordprocessingml/2006/main" w:abstractNumId="3">
    <w:nsid w:val="f43c8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e7ef9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24681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A5CB15"/>
    <w:rsid w:val="02FE3849"/>
    <w:rsid w:val="036358A6"/>
    <w:rsid w:val="0701DDE5"/>
    <w:rsid w:val="07CF5558"/>
    <w:rsid w:val="139548A6"/>
    <w:rsid w:val="13D575AE"/>
    <w:rsid w:val="15B8B849"/>
    <w:rsid w:val="16EF6084"/>
    <w:rsid w:val="1A93C2D3"/>
    <w:rsid w:val="206D9700"/>
    <w:rsid w:val="224EAC64"/>
    <w:rsid w:val="2544B428"/>
    <w:rsid w:val="280702E6"/>
    <w:rsid w:val="2C13FF07"/>
    <w:rsid w:val="2EDBF99B"/>
    <w:rsid w:val="36A5CB15"/>
    <w:rsid w:val="3BE20DE5"/>
    <w:rsid w:val="3E32387D"/>
    <w:rsid w:val="3E735A82"/>
    <w:rsid w:val="418912E8"/>
    <w:rsid w:val="425B9010"/>
    <w:rsid w:val="42FF6EDA"/>
    <w:rsid w:val="450DBAB7"/>
    <w:rsid w:val="49DEC9A4"/>
    <w:rsid w:val="4A43B316"/>
    <w:rsid w:val="4ABC20BC"/>
    <w:rsid w:val="4ABE6069"/>
    <w:rsid w:val="4BE21A99"/>
    <w:rsid w:val="4C2A6AF0"/>
    <w:rsid w:val="4F5C9188"/>
    <w:rsid w:val="4F9CEC67"/>
    <w:rsid w:val="4FFC1868"/>
    <w:rsid w:val="52C142E0"/>
    <w:rsid w:val="52F1C7F6"/>
    <w:rsid w:val="553D2F3F"/>
    <w:rsid w:val="57D6B6FD"/>
    <w:rsid w:val="59386162"/>
    <w:rsid w:val="5D1FB78F"/>
    <w:rsid w:val="5D48ED8C"/>
    <w:rsid w:val="6B661450"/>
    <w:rsid w:val="6CBB17A9"/>
    <w:rsid w:val="6FAF4E21"/>
    <w:rsid w:val="7037D3A7"/>
    <w:rsid w:val="746AB5F8"/>
    <w:rsid w:val="75D2101D"/>
    <w:rsid w:val="76A12888"/>
    <w:rsid w:val="76FB3DE6"/>
    <w:rsid w:val="7F56AB3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145FF5"/>
  <w15:chartTrackingRefBased/>
  <w15:docId w15:val="{B9DBEA64-E5F7-4CD0-842E-15AEF2DEA10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w:type="paragraph" w:styleId="Heading3">
    <w:uiPriority w:val="9"/>
    <w:name w:val="heading 3"/>
    <w:basedOn w:val="Normal"/>
    <w:next w:val="Normal"/>
    <w:unhideWhenUsed/>
    <w:qFormat/>
    <w:rsid w:val="49DEC9A4"/>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49DEC9A4"/>
    <w:pPr>
      <w:spacing/>
      <w:ind w:left="720"/>
      <w:contextualSpacing/>
    </w:pPr>
  </w:style>
  <w:style w:type="character" w:styleId="Hyperlink">
    <w:uiPriority w:val="99"/>
    <w:name w:val="Hyperlink"/>
    <w:basedOn w:val="DefaultParagraphFont"/>
    <w:unhideWhenUsed/>
    <w:rsid w:val="49DEC9A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44a042cdbb5b469a" /><Relationship Type="http://schemas.openxmlformats.org/officeDocument/2006/relationships/footer" Target="footer.xml" Id="Rc119ce8052984151" /><Relationship Type="http://schemas.openxmlformats.org/officeDocument/2006/relationships/hyperlink" Target="http://www.thebrandusa.com/" TargetMode="External" Id="R87f616d827fc4d5d" /><Relationship Type="http://schemas.openxmlformats.org/officeDocument/2006/relationships/hyperlink" Target="https://www.thebrandusa.com/" TargetMode="External" Id="R4a9056f570834fd4" /><Relationship Type="http://schemas.openxmlformats.org/officeDocument/2006/relationships/hyperlink" Target="https://www.thebrandusa.com/economicimpact" TargetMode="External" Id="R870550e57577461e" /><Relationship Type="http://schemas.openxmlformats.org/officeDocument/2006/relationships/hyperlink" Target="mailto:jtong@thebrandusa.com" TargetMode="External" Id="R4b3e9b2da0484188" /><Relationship Type="http://schemas.openxmlformats.org/officeDocument/2006/relationships/hyperlink" Target="mailto:afelts@thebrandusa.com" TargetMode="External" Id="Ra533bca40c844eab" /><Relationship Type="http://schemas.openxmlformats.org/officeDocument/2006/relationships/hyperlink" Target="mailto:ctrasvina@thebrandusa.mx" TargetMode="External" Id="R4e72a278d8384345" /><Relationship Type="http://schemas.openxmlformats.org/officeDocument/2006/relationships/hyperlink" Target="mailto:aramos@thebrandusamexico.com" TargetMode="External" Id="R593f9859b8af4a26" /><Relationship Type="http://schemas.openxmlformats.org/officeDocument/2006/relationships/numbering" Target="numbering.xml" Id="R2524cc55fefe4f47" /></Relationships>
</file>

<file path=word/_rels/header.xml.rels>&#65279;<?xml version="1.0" encoding="utf-8"?><Relationships xmlns="http://schemas.openxmlformats.org/package/2006/relationships"><Relationship Type="http://schemas.openxmlformats.org/officeDocument/2006/relationships/image" Target="/media/image.png" Id="rId184380279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FFD12E64736A40BE28B151472001BD" ma:contentTypeVersion="16" ma:contentTypeDescription="Create a new document." ma:contentTypeScope="" ma:versionID="d77b05214b3bcdf89a29cd0db810bb9a">
  <xsd:schema xmlns:xsd="http://www.w3.org/2001/XMLSchema" xmlns:xs="http://www.w3.org/2001/XMLSchema" xmlns:p="http://schemas.microsoft.com/office/2006/metadata/properties" xmlns:ns2="85f1cd9c-e7b3-4342-bb1f-6572efd3bc97" xmlns:ns3="928b6d83-b05c-43e3-bd10-fc841b0bdb73" targetNamespace="http://schemas.microsoft.com/office/2006/metadata/properties" ma:root="true" ma:fieldsID="546d1fc0230ff76cc756543ed06088f9" ns2:_="" ns3:_="">
    <xsd:import namespace="85f1cd9c-e7b3-4342-bb1f-6572efd3bc97"/>
    <xsd:import namespace="928b6d83-b05c-43e3-bd10-fc841b0bdb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1cd9c-e7b3-4342-bb1f-6572efd3bc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8b6d83-b05c-43e3-bd10-fc841b0bdb7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e2f4833-37b4-40c8-bb74-bf1d4dc19ed6}" ma:internalName="TaxCatchAll" ma:showField="CatchAllData" ma:web="928b6d83-b05c-43e3-bd10-fc841b0bdb7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28b6d83-b05c-43e3-bd10-fc841b0bdb73" xsi:nil="true"/>
    <lcf76f155ced4ddcb4097134ff3c332f xmlns="85f1cd9c-e7b3-4342-bb1f-6572efd3bc9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1AE38DB-60A0-4351-8071-F2DB5E865218}"/>
</file>

<file path=customXml/itemProps2.xml><?xml version="1.0" encoding="utf-8"?>
<ds:datastoreItem xmlns:ds="http://schemas.openxmlformats.org/officeDocument/2006/customXml" ds:itemID="{AC45AE51-6F45-4952-ADA2-57E98EDAC30B}"/>
</file>

<file path=customXml/itemProps3.xml><?xml version="1.0" encoding="utf-8"?>
<ds:datastoreItem xmlns:ds="http://schemas.openxmlformats.org/officeDocument/2006/customXml" ds:itemID="{F62B8080-B9B8-4961-A73A-A91C225E39D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Carolina Trasvina</dc:creator>
  <keywords/>
  <dc:description/>
  <lastModifiedBy>Carolina Trasvina</lastModifiedBy>
  <dcterms:created xsi:type="dcterms:W3CDTF">2026-01-06T17:49:20.0000000Z</dcterms:created>
  <dcterms:modified xsi:type="dcterms:W3CDTF">2026-01-14T19:09:43.8548556Z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0x01010009FFD12E64736A40BE28B151472001BD</vt:lpwstr>
  </property>
  <property fmtid="{D5CDD505-2E9C-101B-9397-08002B2CF9AE}" pid="3" name="MediaServiceImageTags">
    <vt:lpwstr/>
  </property>
</Properties>
</file>